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4"/>
        <w:tblW w:w="3105" w:type="dxa"/>
        <w:jc w:val="right"/>
        <w:tblInd w:w="0" w:type="dxa"/>
        <w:tblLayout w:type="fixed"/>
        <w:tblLook w:val="0000" w:firstRow="0" w:lastRow="0" w:firstColumn="0" w:lastColumn="0" w:noHBand="0" w:noVBand="0"/>
      </w:tblPr>
      <w:tblGrid>
        <w:gridCol w:w="3105"/>
      </w:tblGrid>
      <w:tr w:rsidR="005D7AD3" w:rsidRPr="006B071B" w14:paraId="3E0B43AE" w14:textId="77777777">
        <w:trPr>
          <w:jc w:val="right"/>
        </w:trPr>
        <w:tc>
          <w:tcPr>
            <w:tcW w:w="31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278AF9" w14:textId="7A2463BF" w:rsidR="005D7AD3" w:rsidRPr="006B071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bookmarkStart w:id="0" w:name="bookmark=id.gjdgxs" w:colFirst="0" w:colLast="0"/>
            <w:bookmarkEnd w:id="0"/>
            <w:r w:rsidRPr="006B071B">
              <w:rPr>
                <w:color w:val="000000"/>
              </w:rPr>
              <w:t>Утвержден</w:t>
            </w:r>
            <w:r w:rsidRPr="006B071B">
              <w:rPr>
                <w:color w:val="000000"/>
              </w:rPr>
              <w:br/>
              <w:t>решением</w:t>
            </w:r>
            <w:r w:rsidRPr="006B071B">
              <w:rPr>
                <w:color w:val="000000"/>
              </w:rPr>
              <w:br/>
              <w:t xml:space="preserve">учредительного собрания </w:t>
            </w:r>
            <w:r w:rsidRPr="006B071B">
              <w:rPr>
                <w:color w:val="000000"/>
              </w:rPr>
              <w:br/>
              <w:t>(протокол № 1</w:t>
            </w:r>
            <w:r w:rsidRPr="006B071B">
              <w:rPr>
                <w:color w:val="000000"/>
              </w:rPr>
              <w:br/>
              <w:t xml:space="preserve">от 10 июля </w:t>
            </w:r>
            <w:r w:rsidR="006B071B">
              <w:rPr>
                <w:color w:val="000000"/>
              </w:rPr>
              <w:t>2022</w:t>
            </w:r>
            <w:r w:rsidRPr="006B071B">
              <w:rPr>
                <w:color w:val="000000"/>
              </w:rPr>
              <w:t xml:space="preserve"> г.)</w:t>
            </w:r>
          </w:p>
        </w:tc>
      </w:tr>
    </w:tbl>
    <w:p w14:paraId="51304027" w14:textId="77777777" w:rsidR="005D7AD3" w:rsidRPr="006B071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</w:rPr>
      </w:pPr>
      <w:bookmarkStart w:id="1" w:name="bookmark=id.30j0zll" w:colFirst="0" w:colLast="0"/>
      <w:bookmarkEnd w:id="1"/>
      <w:r w:rsidRPr="006B071B">
        <w:rPr>
          <w:color w:val="000000"/>
        </w:rPr>
        <w:t> </w:t>
      </w:r>
      <w:bookmarkStart w:id="2" w:name="bookmark=id.1fob9te" w:colFirst="0" w:colLast="0"/>
      <w:bookmarkEnd w:id="2"/>
    </w:p>
    <w:p w14:paraId="4319FF1F" w14:textId="77777777" w:rsidR="005D7AD3" w:rsidRPr="006B071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b/>
          <w:bCs/>
          <w:color w:val="000000"/>
        </w:rPr>
      </w:pPr>
      <w:r w:rsidRPr="006B071B">
        <w:rPr>
          <w:b/>
          <w:bCs/>
          <w:color w:val="000000"/>
        </w:rPr>
        <w:t>УСТАВ</w:t>
      </w:r>
      <w:bookmarkStart w:id="3" w:name="bookmark=id.3znysh7" w:colFirst="0" w:colLast="0"/>
      <w:bookmarkEnd w:id="3"/>
    </w:p>
    <w:p w14:paraId="575D11C4" w14:textId="77777777" w:rsidR="005D7AD3" w:rsidRPr="006B071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b/>
          <w:bCs/>
          <w:color w:val="000000"/>
        </w:rPr>
      </w:pPr>
      <w:r w:rsidRPr="006B071B">
        <w:rPr>
          <w:b/>
          <w:bCs/>
          <w:color w:val="000000"/>
        </w:rPr>
        <w:t>публичного акционерного общества</w:t>
      </w:r>
      <w:bookmarkStart w:id="4" w:name="bookmark=id.2et92p0" w:colFirst="0" w:colLast="0"/>
      <w:bookmarkEnd w:id="4"/>
    </w:p>
    <w:p w14:paraId="287F6D50" w14:textId="74A16E40" w:rsidR="005D7AD3" w:rsidRPr="006B071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b/>
          <w:bCs/>
          <w:color w:val="000000"/>
        </w:rPr>
      </w:pPr>
      <w:r w:rsidRPr="006B071B">
        <w:rPr>
          <w:b/>
          <w:bCs/>
          <w:color w:val="000000"/>
        </w:rPr>
        <w:t>«</w:t>
      </w:r>
      <w:r w:rsidR="006B071B">
        <w:rPr>
          <w:b/>
          <w:bCs/>
          <w:color w:val="000000"/>
        </w:rPr>
        <w:t>Юридическая азбука</w:t>
      </w:r>
      <w:r w:rsidRPr="006B071B">
        <w:rPr>
          <w:b/>
          <w:bCs/>
          <w:color w:val="000000"/>
        </w:rPr>
        <w:t>»</w:t>
      </w:r>
      <w:bookmarkStart w:id="5" w:name="bookmark=id.tyjcwt" w:colFirst="0" w:colLast="0"/>
      <w:bookmarkEnd w:id="5"/>
    </w:p>
    <w:p w14:paraId="3B915920" w14:textId="77777777" w:rsidR="005D7AD3" w:rsidRPr="006B071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</w:rPr>
      </w:pPr>
      <w:bookmarkStart w:id="6" w:name="bookmark=id.3dy6vkm" w:colFirst="0" w:colLast="0"/>
      <w:bookmarkEnd w:id="6"/>
      <w:r w:rsidRPr="006B071B">
        <w:rPr>
          <w:color w:val="000000"/>
        </w:rPr>
        <w:t> </w:t>
      </w:r>
      <w:bookmarkStart w:id="7" w:name="bookmark=id.1t3h5sf" w:colFirst="0" w:colLast="0"/>
      <w:bookmarkEnd w:id="7"/>
    </w:p>
    <w:p w14:paraId="5214E9E7" w14:textId="77777777" w:rsidR="005D7AD3" w:rsidRPr="006B071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</w:rPr>
      </w:pPr>
      <w:r w:rsidRPr="006B071B">
        <w:rPr>
          <w:color w:val="000000"/>
        </w:rPr>
        <w:t> </w:t>
      </w:r>
      <w:bookmarkStart w:id="8" w:name="bookmark=id.4d34og8" w:colFirst="0" w:colLast="0"/>
      <w:bookmarkEnd w:id="8"/>
    </w:p>
    <w:p w14:paraId="075E357D" w14:textId="77777777" w:rsidR="005D7AD3" w:rsidRPr="006B071B" w:rsidRDefault="00000000" w:rsidP="00DB5B3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hanging="2"/>
        <w:jc w:val="center"/>
        <w:rPr>
          <w:color w:val="000000"/>
        </w:rPr>
      </w:pPr>
      <w:r w:rsidRPr="006B071B">
        <w:rPr>
          <w:b/>
          <w:color w:val="000000"/>
        </w:rPr>
        <w:t>1. Общие положения</w:t>
      </w:r>
      <w:bookmarkStart w:id="9" w:name="bookmark=id.2s8eyo1" w:colFirst="0" w:colLast="0"/>
      <w:bookmarkEnd w:id="9"/>
    </w:p>
    <w:p w14:paraId="4436A579" w14:textId="1F1FD369" w:rsidR="005D7AD3" w:rsidRPr="006B071B" w:rsidRDefault="00000000" w:rsidP="00DB5B3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hanging="2"/>
        <w:rPr>
          <w:color w:val="000000"/>
        </w:rPr>
      </w:pPr>
      <w:r w:rsidRPr="006B071B">
        <w:rPr>
          <w:color w:val="000000"/>
        </w:rPr>
        <w:t>1.1. Публичное акционерное общество «</w:t>
      </w:r>
      <w:r w:rsidR="006B071B">
        <w:rPr>
          <w:color w:val="000000"/>
        </w:rPr>
        <w:t>Юридическая азбука</w:t>
      </w:r>
      <w:r w:rsidRPr="006B071B">
        <w:rPr>
          <w:color w:val="000000"/>
        </w:rPr>
        <w:t>» (далее – Общество) учреждено в соответствии с законодательством Российской Федерации.</w:t>
      </w:r>
      <w:bookmarkStart w:id="10" w:name="bookmark=id.17dp8vu" w:colFirst="0" w:colLast="0"/>
      <w:bookmarkEnd w:id="10"/>
    </w:p>
    <w:p w14:paraId="7F76DB1C" w14:textId="77777777" w:rsidR="005D7AD3" w:rsidRPr="006B071B" w:rsidRDefault="00000000" w:rsidP="00DB5B3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hanging="2"/>
        <w:rPr>
          <w:color w:val="000000"/>
        </w:rPr>
      </w:pPr>
      <w:r w:rsidRPr="006B071B">
        <w:rPr>
          <w:color w:val="000000"/>
        </w:rPr>
        <w:t>1.2. Общество является юридическим лицом и осуществляет свою деятельность на основании настоящего устава и действующего законодательства Российской Федерации.</w:t>
      </w:r>
      <w:bookmarkStart w:id="11" w:name="bookmark=id.3rdcrjn" w:colFirst="0" w:colLast="0"/>
      <w:bookmarkEnd w:id="11"/>
    </w:p>
    <w:p w14:paraId="0DC0BE4E" w14:textId="0B688466" w:rsidR="005D7AD3" w:rsidRPr="006B071B" w:rsidRDefault="00000000" w:rsidP="00DB5B3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hanging="2"/>
        <w:rPr>
          <w:color w:val="000000"/>
        </w:rPr>
      </w:pPr>
      <w:r w:rsidRPr="006B071B">
        <w:rPr>
          <w:color w:val="000000"/>
        </w:rPr>
        <w:t xml:space="preserve">1.3. Полное фирменное наименование Общества на русском языке: </w:t>
      </w:r>
      <w:bookmarkStart w:id="12" w:name="bookmark=id.26in1rg" w:colFirst="0" w:colLast="0"/>
      <w:bookmarkEnd w:id="12"/>
      <w:r w:rsidRPr="006B071B">
        <w:rPr>
          <w:color w:val="000000"/>
        </w:rPr>
        <w:t>публичное акционерное общество «</w:t>
      </w:r>
      <w:r w:rsidR="006B071B">
        <w:rPr>
          <w:color w:val="000000"/>
        </w:rPr>
        <w:t>Юридическая азбука</w:t>
      </w:r>
      <w:r w:rsidRPr="006B071B">
        <w:rPr>
          <w:color w:val="000000"/>
        </w:rPr>
        <w:t>».</w:t>
      </w:r>
      <w:bookmarkStart w:id="13" w:name="bookmark=id.lnxbz9" w:colFirst="0" w:colLast="0"/>
      <w:bookmarkEnd w:id="13"/>
    </w:p>
    <w:p w14:paraId="36517700" w14:textId="3768155F" w:rsidR="005D7AD3" w:rsidRPr="006B071B" w:rsidRDefault="00000000" w:rsidP="00DB5B3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hanging="2"/>
        <w:rPr>
          <w:color w:val="000000"/>
        </w:rPr>
      </w:pPr>
      <w:r w:rsidRPr="006B071B">
        <w:rPr>
          <w:color w:val="000000"/>
        </w:rPr>
        <w:t>Сокращенное фирменное наименование Общества на русском языке: ПАО «</w:t>
      </w:r>
      <w:r w:rsidR="006B071B">
        <w:rPr>
          <w:color w:val="000000"/>
        </w:rPr>
        <w:t>Юридическая азбука</w:t>
      </w:r>
      <w:r w:rsidRPr="006B071B">
        <w:rPr>
          <w:color w:val="000000"/>
        </w:rPr>
        <w:t>».</w:t>
      </w:r>
      <w:bookmarkStart w:id="14" w:name="bookmark=id.35nkun2" w:colFirst="0" w:colLast="0"/>
      <w:bookmarkEnd w:id="14"/>
    </w:p>
    <w:p w14:paraId="6E4F0B78" w14:textId="77777777" w:rsidR="005D7AD3" w:rsidRPr="006B071B" w:rsidRDefault="00000000" w:rsidP="00DB5B3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hanging="2"/>
        <w:rPr>
          <w:color w:val="000000"/>
        </w:rPr>
      </w:pPr>
      <w:r w:rsidRPr="006B071B">
        <w:rPr>
          <w:color w:val="000000"/>
        </w:rPr>
        <w:t>1.4. Место нахождения Общества: Российская Федерация, г. Москва.</w:t>
      </w:r>
      <w:bookmarkStart w:id="15" w:name="bookmark=id.1ksv4uv" w:colFirst="0" w:colLast="0"/>
      <w:bookmarkEnd w:id="15"/>
    </w:p>
    <w:p w14:paraId="6977FDF1" w14:textId="77777777" w:rsidR="005D7AD3" w:rsidRPr="006B071B" w:rsidRDefault="00000000" w:rsidP="00DB5B3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hanging="2"/>
        <w:rPr>
          <w:color w:val="000000"/>
        </w:rPr>
      </w:pPr>
      <w:r w:rsidRPr="006B071B">
        <w:rPr>
          <w:color w:val="000000"/>
        </w:rPr>
        <w:t>1.5. Общество является публичным, его акции и ценные бумаги, конвертируемые в акции, могут публично размещаться (путем открытой подписки) или публично обращаться.</w:t>
      </w:r>
    </w:p>
    <w:p w14:paraId="3B55F06D" w14:textId="77777777" w:rsidR="005D7AD3" w:rsidRPr="006B071B" w:rsidRDefault="00000000" w:rsidP="00DB5B3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hanging="2"/>
        <w:rPr>
          <w:color w:val="000000"/>
        </w:rPr>
      </w:pPr>
      <w:r w:rsidRPr="006B071B">
        <w:rPr>
          <w:color w:val="000000"/>
        </w:rPr>
        <w:t>1.6. Общество является коммерческой организацией. Основная цель деятельности Общества – извлечение прибыли.</w:t>
      </w:r>
    </w:p>
    <w:p w14:paraId="6AF55252" w14:textId="77777777" w:rsidR="005D7AD3" w:rsidRPr="006B071B" w:rsidRDefault="00000000" w:rsidP="00DB5B3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hanging="2"/>
        <w:rPr>
          <w:color w:val="000000"/>
        </w:rPr>
      </w:pPr>
      <w:bookmarkStart w:id="16" w:name="bookmark=id.44sinio" w:colFirst="0" w:colLast="0"/>
      <w:bookmarkEnd w:id="16"/>
      <w:r w:rsidRPr="006B071B">
        <w:rPr>
          <w:color w:val="000000"/>
        </w:rPr>
        <w:t>Основные виды деятельности Общества:</w:t>
      </w:r>
    </w:p>
    <w:p w14:paraId="606413FD" w14:textId="77777777" w:rsidR="005D7AD3" w:rsidRPr="006B071B" w:rsidRDefault="00000000" w:rsidP="00DB5B3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right="1540" w:hanging="2"/>
        <w:rPr>
          <w:color w:val="000000"/>
        </w:rPr>
      </w:pPr>
      <w:r w:rsidRPr="006B071B">
        <w:rPr>
          <w:color w:val="000000"/>
        </w:rPr>
        <w:t>– розничная торговля автотранспортными средствами;</w:t>
      </w:r>
    </w:p>
    <w:p w14:paraId="7A5FC904" w14:textId="77777777" w:rsidR="005D7AD3" w:rsidRPr="006B071B" w:rsidRDefault="00000000" w:rsidP="00DB5B3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right="1540" w:hanging="2"/>
        <w:rPr>
          <w:color w:val="000000"/>
        </w:rPr>
      </w:pPr>
      <w:bookmarkStart w:id="17" w:name="bookmark=id.2jxsxqh" w:colFirst="0" w:colLast="0"/>
      <w:bookmarkEnd w:id="17"/>
      <w:r w:rsidRPr="006B071B">
        <w:rPr>
          <w:color w:val="000000"/>
        </w:rPr>
        <w:t>– розничная торговля моторным топливом.</w:t>
      </w:r>
    </w:p>
    <w:p w14:paraId="47AFA52D" w14:textId="77777777" w:rsidR="005D7AD3" w:rsidRPr="006B071B" w:rsidRDefault="00000000" w:rsidP="00DB5B3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hanging="2"/>
        <w:rPr>
          <w:color w:val="000000"/>
        </w:rPr>
      </w:pPr>
      <w:bookmarkStart w:id="18" w:name="bookmark=id.z337ya" w:colFirst="0" w:colLast="0"/>
      <w:bookmarkEnd w:id="18"/>
      <w:r w:rsidRPr="006B071B">
        <w:rPr>
          <w:color w:val="000000"/>
        </w:rPr>
        <w:t>Общество вправе осуществлять иные виды деятельности, не запрещенные законом.</w:t>
      </w:r>
    </w:p>
    <w:p w14:paraId="3860799A" w14:textId="77777777" w:rsidR="005D7AD3" w:rsidRPr="006B071B" w:rsidRDefault="00000000" w:rsidP="00DB5B3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hanging="2"/>
        <w:rPr>
          <w:color w:val="000000"/>
        </w:rPr>
      </w:pPr>
      <w:r w:rsidRPr="006B071B">
        <w:rPr>
          <w:color w:val="000000"/>
        </w:rPr>
        <w:t>1.7</w:t>
      </w:r>
      <w:bookmarkStart w:id="19" w:name="bookmark=id.3j2qqm3" w:colFirst="0" w:colLast="0"/>
      <w:bookmarkEnd w:id="19"/>
      <w:r w:rsidRPr="006B071B">
        <w:rPr>
          <w:color w:val="000000"/>
        </w:rPr>
        <w:t>. Общество имеет круглую печать, содержащую его полное фирменное наименование на русском языке и указание на место его нахождения.</w:t>
      </w:r>
    </w:p>
    <w:p w14:paraId="6825E302" w14:textId="77777777" w:rsidR="005D7AD3" w:rsidRPr="006B071B" w:rsidRDefault="00000000" w:rsidP="00DB5B3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hanging="2"/>
        <w:rPr>
          <w:color w:val="000000"/>
        </w:rPr>
      </w:pPr>
      <w:r w:rsidRPr="006B071B">
        <w:rPr>
          <w:color w:val="000000"/>
        </w:rPr>
        <w:t> </w:t>
      </w:r>
      <w:bookmarkStart w:id="20" w:name="bookmark=id.1y810tw" w:colFirst="0" w:colLast="0"/>
      <w:bookmarkEnd w:id="20"/>
    </w:p>
    <w:p w14:paraId="1082AA4E" w14:textId="77777777" w:rsidR="005D7AD3" w:rsidRPr="006B071B" w:rsidRDefault="00000000" w:rsidP="00DB5B3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hanging="2"/>
        <w:jc w:val="center"/>
        <w:rPr>
          <w:color w:val="000000"/>
        </w:rPr>
      </w:pPr>
      <w:r w:rsidRPr="006B071B">
        <w:rPr>
          <w:b/>
          <w:color w:val="000000"/>
        </w:rPr>
        <w:t>2. Уставный капитал</w:t>
      </w:r>
      <w:bookmarkStart w:id="21" w:name="bookmark=id.4i7ojhp" w:colFirst="0" w:colLast="0"/>
      <w:bookmarkEnd w:id="21"/>
    </w:p>
    <w:p w14:paraId="7FCC3F5C" w14:textId="77777777" w:rsidR="005D7AD3" w:rsidRPr="006B071B" w:rsidRDefault="00000000" w:rsidP="00DB5B3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hanging="2"/>
        <w:rPr>
          <w:color w:val="000000"/>
        </w:rPr>
      </w:pPr>
      <w:r w:rsidRPr="006B071B">
        <w:rPr>
          <w:color w:val="000000"/>
        </w:rPr>
        <w:t xml:space="preserve">2.1. Уставный капитал состоит из номинальной стоимости акций Общества, приобретенных акционерами, и составляет 100 000 (Сто тысяч) руб. </w:t>
      </w:r>
      <w:bookmarkStart w:id="22" w:name="bookmark=id.2xcytpi" w:colFirst="0" w:colLast="0"/>
      <w:bookmarkEnd w:id="22"/>
    </w:p>
    <w:p w14:paraId="59A7A222" w14:textId="77777777" w:rsidR="005D7AD3" w:rsidRPr="006B071B" w:rsidRDefault="00000000" w:rsidP="00DB5B3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hanging="2"/>
        <w:rPr>
          <w:color w:val="000000"/>
        </w:rPr>
      </w:pPr>
      <w:r w:rsidRPr="006B071B">
        <w:rPr>
          <w:color w:val="000000"/>
        </w:rPr>
        <w:t>2.2. Уставный капитал разделен на 100 (Сто) обыкновенных именных бездокументарных акций номинальной стоимостью 1000 (Одна тысяча) руб. каждая.</w:t>
      </w:r>
      <w:bookmarkStart w:id="23" w:name="bookmark=id.1ci93xb" w:colFirst="0" w:colLast="0"/>
      <w:bookmarkEnd w:id="23"/>
    </w:p>
    <w:p w14:paraId="0F03D9FB" w14:textId="77777777" w:rsidR="005D7AD3" w:rsidRPr="006B071B" w:rsidRDefault="00000000" w:rsidP="00DB5B3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hanging="2"/>
        <w:rPr>
          <w:color w:val="000000"/>
        </w:rPr>
      </w:pPr>
      <w:r w:rsidRPr="006B071B">
        <w:rPr>
          <w:color w:val="000000"/>
        </w:rPr>
        <w:t>2.3. Общество размещает обыкновенные акции и вправе размещать один или несколько типов привилегированных акций.</w:t>
      </w:r>
      <w:bookmarkStart w:id="24" w:name="bookmark=id.3whwml4" w:colFirst="0" w:colLast="0"/>
      <w:bookmarkEnd w:id="24"/>
    </w:p>
    <w:p w14:paraId="21CE2DAE" w14:textId="77777777" w:rsidR="005D7AD3" w:rsidRPr="006B071B" w:rsidRDefault="00000000" w:rsidP="00DB5B3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hanging="2"/>
        <w:rPr>
          <w:color w:val="000000"/>
        </w:rPr>
      </w:pPr>
      <w:r w:rsidRPr="006B071B">
        <w:rPr>
          <w:color w:val="000000"/>
        </w:rPr>
        <w:t>2.4. В случае принятия решения о внесении в устав Общества положений о размещении привилегированных акций общее собрание акционеров обязано принять решение о внесении в устав следующих положений:</w:t>
      </w:r>
      <w:bookmarkStart w:id="25" w:name="bookmark=id.2bn6wsx" w:colFirst="0" w:colLast="0"/>
      <w:bookmarkEnd w:id="25"/>
    </w:p>
    <w:p w14:paraId="7DBB283A" w14:textId="77777777" w:rsidR="005D7AD3" w:rsidRPr="006B071B" w:rsidRDefault="00000000" w:rsidP="00DB5B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color w:val="000000"/>
        </w:rPr>
      </w:pPr>
      <w:r w:rsidRPr="006B071B">
        <w:rPr>
          <w:color w:val="000000"/>
        </w:rPr>
        <w:lastRenderedPageBreak/>
        <w:t>о количестве и номинальной стоимости таких акций;</w:t>
      </w:r>
    </w:p>
    <w:p w14:paraId="100325DF" w14:textId="77777777" w:rsidR="005D7AD3" w:rsidRPr="006B071B" w:rsidRDefault="00000000" w:rsidP="00DB5B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color w:val="000000"/>
        </w:rPr>
      </w:pPr>
      <w:r w:rsidRPr="006B071B">
        <w:rPr>
          <w:color w:val="000000"/>
        </w:rPr>
        <w:t>о правах, предоставляемых акционерам этими акциями;</w:t>
      </w:r>
    </w:p>
    <w:p w14:paraId="63D08598" w14:textId="77777777" w:rsidR="005D7AD3" w:rsidRPr="006B071B" w:rsidRDefault="00000000" w:rsidP="00DB5B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color w:val="000000"/>
        </w:rPr>
      </w:pPr>
      <w:r w:rsidRPr="006B071B">
        <w:rPr>
          <w:color w:val="000000"/>
        </w:rPr>
        <w:t>о размере или порядке определения дивиденда и (или) стоимости, выплачиваемой при ликвидации Общества по привилегированным акциям каждого типа.</w:t>
      </w:r>
      <w:bookmarkStart w:id="26" w:name="bookmark=id.qsh70q" w:colFirst="0" w:colLast="0"/>
      <w:bookmarkEnd w:id="26"/>
    </w:p>
    <w:p w14:paraId="51A21127" w14:textId="77777777" w:rsidR="005D7AD3" w:rsidRPr="006B071B" w:rsidRDefault="00000000" w:rsidP="00DB5B3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hanging="2"/>
        <w:rPr>
          <w:color w:val="000000"/>
        </w:rPr>
      </w:pPr>
      <w:r w:rsidRPr="006B071B">
        <w:rPr>
          <w:color w:val="000000"/>
        </w:rPr>
        <w:t>2.5. В случае принятия решения о внесении в устав Общества положений о привилегированных акциях двух и более типов, по каждому из которых определен размер дивиденда, общее собрание акционеров обязано внести в устав положения об очередности выплаты дивидендов по каждому из них.</w:t>
      </w:r>
      <w:bookmarkStart w:id="27" w:name="bookmark=id.3as4poj" w:colFirst="0" w:colLast="0"/>
      <w:bookmarkEnd w:id="27"/>
    </w:p>
    <w:p w14:paraId="5178E573" w14:textId="77777777" w:rsidR="005D7AD3" w:rsidRPr="006B071B" w:rsidRDefault="00000000" w:rsidP="00DB5B3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hanging="2"/>
        <w:rPr>
          <w:color w:val="000000"/>
        </w:rPr>
      </w:pPr>
      <w:r w:rsidRPr="006B071B">
        <w:rPr>
          <w:color w:val="000000"/>
        </w:rPr>
        <w:t>2.6. В случае принятия решения о внесении в устав Общества положений о привилегированных акциях двух и более типов, по каждому из которых определена ликвидационная стоимость, общее собрание акционеров обязано внести в устав положения об очередности выплаты ликвидационной стоимости по каждому из них.</w:t>
      </w:r>
      <w:bookmarkStart w:id="28" w:name="bookmark=id.1pxezwc" w:colFirst="0" w:colLast="0"/>
      <w:bookmarkEnd w:id="28"/>
    </w:p>
    <w:p w14:paraId="26075647" w14:textId="77777777" w:rsidR="005D7AD3" w:rsidRPr="006B071B" w:rsidRDefault="00000000" w:rsidP="00DB5B3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hanging="2"/>
        <w:rPr>
          <w:color w:val="000000"/>
        </w:rPr>
      </w:pPr>
      <w:r w:rsidRPr="006B071B">
        <w:rPr>
          <w:color w:val="000000"/>
        </w:rPr>
        <w:t xml:space="preserve">2.7. В случае принятия решения о внесении в устав Общества положений о конвертации привилегированных акций определенного типа в обыкновенные акции или привилегированные акции иных типов по требованию акционеров – их владельцев или о конвертации всех акций этого типа в срок, определенный уставом, общее собрание акционеров должно до государственной регистрации выпуска конвертируемых привилегированных акций принять решение о внесении в устав положений об определении порядка их конвертации, в том числе количестве, категории (типе) акций, в которые они конвертируются, и иных условий конвертации. </w:t>
      </w:r>
      <w:bookmarkStart w:id="29" w:name="bookmark=id.49x2ik5" w:colFirst="0" w:colLast="0"/>
      <w:bookmarkEnd w:id="29"/>
    </w:p>
    <w:p w14:paraId="0285B20C" w14:textId="77777777" w:rsidR="005D7AD3" w:rsidRPr="006B071B" w:rsidRDefault="00000000" w:rsidP="00DB5B3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hanging="2"/>
        <w:rPr>
          <w:color w:val="000000"/>
        </w:rPr>
      </w:pPr>
      <w:r w:rsidRPr="006B071B">
        <w:rPr>
          <w:color w:val="000000"/>
        </w:rPr>
        <w:t> </w:t>
      </w:r>
      <w:bookmarkStart w:id="30" w:name="bookmark=id.2p2csry" w:colFirst="0" w:colLast="0"/>
      <w:bookmarkEnd w:id="30"/>
    </w:p>
    <w:p w14:paraId="5E0C1813" w14:textId="77777777" w:rsidR="005D7AD3" w:rsidRPr="006B071B" w:rsidRDefault="00000000" w:rsidP="00DB5B3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hanging="2"/>
        <w:jc w:val="center"/>
        <w:rPr>
          <w:color w:val="000000"/>
        </w:rPr>
      </w:pPr>
      <w:r w:rsidRPr="006B071B">
        <w:rPr>
          <w:b/>
          <w:color w:val="000000"/>
        </w:rPr>
        <w:t>3. Права акционеров</w:t>
      </w:r>
      <w:bookmarkStart w:id="31" w:name="bookmark=id.147n2zr" w:colFirst="0" w:colLast="0"/>
      <w:bookmarkEnd w:id="31"/>
    </w:p>
    <w:p w14:paraId="11048712" w14:textId="77777777" w:rsidR="005D7AD3" w:rsidRPr="006B071B" w:rsidRDefault="00000000" w:rsidP="00DB5B3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hanging="2"/>
        <w:rPr>
          <w:color w:val="000000"/>
        </w:rPr>
      </w:pPr>
      <w:r w:rsidRPr="006B071B">
        <w:rPr>
          <w:color w:val="000000"/>
        </w:rPr>
        <w:t xml:space="preserve">3.1. Акционеры, владеющие обыкновенными именными бездокументарными акциями Общества, имеют права, предусмотренные Гражданским кодексом РФ, Федеральным законом «Об акционерных обществах», актами уполномоченных федеральных органов исполнительной власти и уставом. </w:t>
      </w:r>
      <w:bookmarkStart w:id="32" w:name="bookmark=id.3o7alnk" w:colFirst="0" w:colLast="0"/>
      <w:bookmarkEnd w:id="32"/>
    </w:p>
    <w:p w14:paraId="75BE72CF" w14:textId="77777777" w:rsidR="005D7AD3" w:rsidRPr="006B071B" w:rsidRDefault="00000000" w:rsidP="00DB5B3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hanging="2"/>
        <w:rPr>
          <w:color w:val="000000"/>
        </w:rPr>
      </w:pPr>
      <w:r w:rsidRPr="006B071B">
        <w:rPr>
          <w:color w:val="000000"/>
        </w:rPr>
        <w:t>В частности, акционеры – владельцы обыкновенных акций имеют право на получение дивидендов,</w:t>
      </w:r>
      <w:r w:rsidRPr="006B071B">
        <w:rPr>
          <w:i/>
          <w:color w:val="000000"/>
        </w:rPr>
        <w:t xml:space="preserve"> </w:t>
      </w:r>
      <w:r w:rsidRPr="006B071B">
        <w:rPr>
          <w:color w:val="000000"/>
        </w:rPr>
        <w:t>а в случае ликвидации Общества – право на получение части его имущества.</w:t>
      </w:r>
      <w:bookmarkStart w:id="33" w:name="bookmark=id.23ckvvd" w:colFirst="0" w:colLast="0"/>
      <w:bookmarkEnd w:id="33"/>
    </w:p>
    <w:p w14:paraId="26477506" w14:textId="77777777" w:rsidR="005D7AD3" w:rsidRPr="006B071B" w:rsidRDefault="00000000" w:rsidP="00DB5B3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hanging="2"/>
        <w:rPr>
          <w:color w:val="000000"/>
        </w:rPr>
      </w:pPr>
      <w:r w:rsidRPr="006B071B">
        <w:rPr>
          <w:color w:val="000000"/>
        </w:rPr>
        <w:t> </w:t>
      </w:r>
      <w:bookmarkStart w:id="34" w:name="bookmark=id.ihv636" w:colFirst="0" w:colLast="0"/>
      <w:bookmarkEnd w:id="34"/>
    </w:p>
    <w:p w14:paraId="1E612A8B" w14:textId="77777777" w:rsidR="005D7AD3" w:rsidRPr="006B071B" w:rsidRDefault="00000000" w:rsidP="00DB5B3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hanging="2"/>
        <w:jc w:val="center"/>
        <w:rPr>
          <w:color w:val="000000"/>
        </w:rPr>
      </w:pPr>
      <w:r w:rsidRPr="006B071B">
        <w:rPr>
          <w:b/>
          <w:color w:val="000000"/>
        </w:rPr>
        <w:t>4. Органы управления</w:t>
      </w:r>
      <w:bookmarkStart w:id="35" w:name="bookmark=id.32hioqz" w:colFirst="0" w:colLast="0"/>
      <w:bookmarkEnd w:id="35"/>
    </w:p>
    <w:p w14:paraId="10A9D54A" w14:textId="77777777" w:rsidR="005D7AD3" w:rsidRPr="006B071B" w:rsidRDefault="00000000" w:rsidP="00DB5B3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hanging="2"/>
        <w:rPr>
          <w:color w:val="000000"/>
        </w:rPr>
      </w:pPr>
      <w:r w:rsidRPr="006B071B">
        <w:rPr>
          <w:color w:val="000000"/>
        </w:rPr>
        <w:t>4.1. Структура органов управления Обществом:</w:t>
      </w:r>
      <w:bookmarkStart w:id="36" w:name="bookmark=id.1hmsyys" w:colFirst="0" w:colLast="0"/>
      <w:bookmarkEnd w:id="36"/>
    </w:p>
    <w:p w14:paraId="5E683399" w14:textId="77777777" w:rsidR="005D7AD3" w:rsidRPr="006B071B" w:rsidRDefault="00000000" w:rsidP="00DB5B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color w:val="000000"/>
        </w:rPr>
      </w:pPr>
      <w:r w:rsidRPr="006B071B">
        <w:rPr>
          <w:color w:val="000000"/>
        </w:rPr>
        <w:t>общее собрание акционеров – высший орган управления;</w:t>
      </w:r>
    </w:p>
    <w:p w14:paraId="5E906BDE" w14:textId="77777777" w:rsidR="005D7AD3" w:rsidRPr="006B071B" w:rsidRDefault="00000000" w:rsidP="00DB5B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color w:val="000000"/>
        </w:rPr>
      </w:pPr>
      <w:r w:rsidRPr="006B071B">
        <w:rPr>
          <w:color w:val="000000"/>
        </w:rPr>
        <w:t>совет директоров – коллегиальный орган управления;</w:t>
      </w:r>
    </w:p>
    <w:p w14:paraId="65870414" w14:textId="77777777" w:rsidR="005D7AD3" w:rsidRPr="006B071B" w:rsidRDefault="00000000" w:rsidP="00DB5B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color w:val="000000"/>
        </w:rPr>
      </w:pPr>
      <w:r w:rsidRPr="006B071B">
        <w:rPr>
          <w:color w:val="000000"/>
        </w:rPr>
        <w:t>генеральный директор – исполнительный орган.</w:t>
      </w:r>
      <w:bookmarkStart w:id="37" w:name="bookmark=id.41mghml" w:colFirst="0" w:colLast="0"/>
      <w:bookmarkEnd w:id="37"/>
    </w:p>
    <w:p w14:paraId="07B46AB5" w14:textId="77777777" w:rsidR="005D7AD3" w:rsidRPr="006B071B" w:rsidRDefault="00000000" w:rsidP="00DB5B3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hanging="2"/>
        <w:rPr>
          <w:color w:val="000000"/>
        </w:rPr>
      </w:pPr>
      <w:r w:rsidRPr="006B071B">
        <w:rPr>
          <w:color w:val="000000"/>
        </w:rPr>
        <w:t>4.2. Общее собрание акционеров.</w:t>
      </w:r>
      <w:bookmarkStart w:id="38" w:name="bookmark=id.2grqrue" w:colFirst="0" w:colLast="0"/>
      <w:bookmarkEnd w:id="38"/>
    </w:p>
    <w:p w14:paraId="2F6E4366" w14:textId="77777777" w:rsidR="005D7AD3" w:rsidRPr="006B071B" w:rsidRDefault="00000000" w:rsidP="00DB5B3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hanging="2"/>
        <w:rPr>
          <w:color w:val="000000"/>
        </w:rPr>
      </w:pPr>
      <w:r w:rsidRPr="006B071B">
        <w:rPr>
          <w:color w:val="000000"/>
        </w:rPr>
        <w:t>4.2.1. Общее собрание акционеров принимает решения в пределах своей компетенции, которая установлена в Гражданском кодексе РФ, Федеральном законе «Об акционерных обществах» и уставе.</w:t>
      </w:r>
      <w:bookmarkStart w:id="39" w:name="bookmark=id.vx1227" w:colFirst="0" w:colLast="0"/>
      <w:bookmarkEnd w:id="39"/>
    </w:p>
    <w:p w14:paraId="341C68E3" w14:textId="77777777" w:rsidR="005D7AD3" w:rsidRPr="006B071B" w:rsidRDefault="00000000" w:rsidP="00DB5B3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hanging="2"/>
        <w:rPr>
          <w:color w:val="000000"/>
        </w:rPr>
      </w:pPr>
      <w:r w:rsidRPr="006B071B">
        <w:rPr>
          <w:color w:val="000000"/>
        </w:rPr>
        <w:t>4.2.2. По вопросам, не отнесенным к его компетенции законом, общее собрание акционеров не вправе принимать решения.</w:t>
      </w:r>
      <w:bookmarkStart w:id="40" w:name="bookmark=id.3fwokq0" w:colFirst="0" w:colLast="0"/>
      <w:bookmarkEnd w:id="40"/>
    </w:p>
    <w:p w14:paraId="40F09538" w14:textId="77777777" w:rsidR="005D7AD3" w:rsidRPr="006B071B" w:rsidRDefault="00000000" w:rsidP="00DB5B3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hanging="2"/>
        <w:rPr>
          <w:color w:val="000000"/>
        </w:rPr>
      </w:pPr>
      <w:r w:rsidRPr="006B071B">
        <w:rPr>
          <w:color w:val="000000"/>
        </w:rPr>
        <w:t>4.2.3. Решение отдельных вопросов, отнесенных к компетенции общего собрания акционеров, можно передать совету директоров, о чем вносится соответствующее положение в настоящий устав.</w:t>
      </w:r>
      <w:bookmarkStart w:id="41" w:name="bookmark=id.1v1yuxt" w:colFirst="0" w:colLast="0"/>
      <w:bookmarkEnd w:id="41"/>
    </w:p>
    <w:p w14:paraId="68996D7E" w14:textId="77777777" w:rsidR="005D7AD3" w:rsidRPr="006B071B" w:rsidRDefault="00000000" w:rsidP="00DB5B3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hanging="2"/>
        <w:rPr>
          <w:color w:val="000000"/>
        </w:rPr>
      </w:pPr>
      <w:r w:rsidRPr="006B071B">
        <w:rPr>
          <w:color w:val="000000"/>
        </w:rPr>
        <w:lastRenderedPageBreak/>
        <w:t>4.2.4. Общее собрание акционеров принимает решения в порядке, установленном в Гражданском кодексе РФ, Федеральном законе «Об акционерных обществах», актах уполномоченных федеральных органов исполнительной власти, уставе и внутренних документах Общества.</w:t>
      </w:r>
      <w:bookmarkStart w:id="42" w:name="bookmark=id.4f1mdlm" w:colFirst="0" w:colLast="0"/>
      <w:bookmarkEnd w:id="42"/>
    </w:p>
    <w:p w14:paraId="610A670B" w14:textId="77777777" w:rsidR="005D7AD3" w:rsidRPr="006B071B" w:rsidRDefault="00000000" w:rsidP="00DB5B3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hanging="2"/>
        <w:rPr>
          <w:color w:val="000000"/>
        </w:rPr>
      </w:pPr>
      <w:r w:rsidRPr="006B071B">
        <w:rPr>
          <w:color w:val="000000"/>
        </w:rPr>
        <w:t>4.2.5. Годовое общее собрание акционеров проводится в период с 1 по 31 марта.</w:t>
      </w:r>
      <w:bookmarkStart w:id="43" w:name="bookmark=id.2u6wntf" w:colFirst="0" w:colLast="0"/>
      <w:bookmarkEnd w:id="43"/>
    </w:p>
    <w:p w14:paraId="671FFCE4" w14:textId="77777777" w:rsidR="005D7AD3" w:rsidRPr="006B071B" w:rsidRDefault="00000000" w:rsidP="00DB5B3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hanging="2"/>
        <w:rPr>
          <w:color w:val="000000"/>
        </w:rPr>
      </w:pPr>
      <w:r w:rsidRPr="006B071B">
        <w:rPr>
          <w:color w:val="000000"/>
        </w:rPr>
        <w:t>На нем решаются следующие вопросы:</w:t>
      </w:r>
      <w:bookmarkStart w:id="44" w:name="bookmark=id.19c6y18" w:colFirst="0" w:colLast="0"/>
      <w:bookmarkEnd w:id="44"/>
    </w:p>
    <w:p w14:paraId="5135A63F" w14:textId="77777777" w:rsidR="005D7AD3" w:rsidRPr="006B071B" w:rsidRDefault="00000000" w:rsidP="00DB5B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color w:val="000000"/>
        </w:rPr>
      </w:pPr>
      <w:r w:rsidRPr="006B071B">
        <w:rPr>
          <w:color w:val="000000"/>
        </w:rPr>
        <w:t>об избрании совета директоров;</w:t>
      </w:r>
    </w:p>
    <w:p w14:paraId="12379C8D" w14:textId="77777777" w:rsidR="005D7AD3" w:rsidRPr="006B071B" w:rsidRDefault="00000000" w:rsidP="00DB5B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color w:val="000000"/>
        </w:rPr>
      </w:pPr>
      <w:r w:rsidRPr="006B071B">
        <w:rPr>
          <w:color w:val="000000"/>
        </w:rPr>
        <w:t>об избрании ревизионной комиссии (ревизора);</w:t>
      </w:r>
    </w:p>
    <w:p w14:paraId="7A7D82A5" w14:textId="77777777" w:rsidR="005D7AD3" w:rsidRPr="006B071B" w:rsidRDefault="00000000" w:rsidP="00DB5B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color w:val="000000"/>
        </w:rPr>
      </w:pPr>
      <w:r w:rsidRPr="006B071B">
        <w:rPr>
          <w:color w:val="000000"/>
        </w:rPr>
        <w:t>об утверждении аудитора;</w:t>
      </w:r>
    </w:p>
    <w:p w14:paraId="3C09E156" w14:textId="77777777" w:rsidR="005D7AD3" w:rsidRPr="006B071B" w:rsidRDefault="00000000" w:rsidP="00DB5B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color w:val="000000"/>
        </w:rPr>
      </w:pPr>
      <w:r w:rsidRPr="006B071B">
        <w:rPr>
          <w:color w:val="000000"/>
        </w:rPr>
        <w:t>об утверждении годовых отчетов, годовой бухгалтерской отчетности, в том числе отчетов о прибылях и об убытках (счетов прибылей и убытков) Общества, а также о распределении прибыли (в т. ч. выплате (объявлении) дивидендов, за исключением прибыли, распределенной в качестве дивидендов по результатам I квартала, полугодия, девяти месяцев финансового года) и убытков Общества по результатам финансового года.</w:t>
      </w:r>
      <w:bookmarkStart w:id="45" w:name="bookmark=id.3tbugp1" w:colFirst="0" w:colLast="0"/>
      <w:bookmarkEnd w:id="45"/>
    </w:p>
    <w:p w14:paraId="62168193" w14:textId="77777777" w:rsidR="005D7AD3" w:rsidRPr="006B071B" w:rsidRDefault="00000000" w:rsidP="00DB5B3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hanging="2"/>
        <w:rPr>
          <w:color w:val="000000"/>
        </w:rPr>
      </w:pPr>
      <w:r w:rsidRPr="006B071B">
        <w:rPr>
          <w:color w:val="000000"/>
        </w:rPr>
        <w:t>Также на годовом собрании могут решаться иные вопросы, отнесенные к компетенции общего собрания акционеров.</w:t>
      </w:r>
      <w:bookmarkStart w:id="46" w:name="bookmark=id.28h4qwu" w:colFirst="0" w:colLast="0"/>
      <w:bookmarkEnd w:id="46"/>
    </w:p>
    <w:p w14:paraId="1475BC5F" w14:textId="77777777" w:rsidR="005D7AD3" w:rsidRPr="006B071B" w:rsidRDefault="00000000" w:rsidP="00DB5B3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hanging="2"/>
        <w:rPr>
          <w:color w:val="000000"/>
        </w:rPr>
      </w:pPr>
      <w:r w:rsidRPr="006B071B">
        <w:rPr>
          <w:color w:val="000000"/>
        </w:rPr>
        <w:t>4.2.6. Органы управления Общества при подготовке и проведении общего собрания акционеров руководствуются правилами, установленными в Гражданском кодексе РФ, Федеральном законе «Об акционерных обществах», актах уполномоченных федеральных органов исполнительной власти, уставе и внутренних документах Общества.</w:t>
      </w:r>
      <w:bookmarkStart w:id="47" w:name="bookmark=id.nmf14n" w:colFirst="0" w:colLast="0"/>
      <w:bookmarkEnd w:id="47"/>
    </w:p>
    <w:p w14:paraId="03C8456F" w14:textId="77777777" w:rsidR="005D7AD3" w:rsidRPr="006B071B" w:rsidRDefault="00000000" w:rsidP="00DB5B3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hanging="2"/>
        <w:rPr>
          <w:color w:val="000000"/>
        </w:rPr>
      </w:pPr>
      <w:r w:rsidRPr="006B071B">
        <w:rPr>
          <w:color w:val="000000"/>
        </w:rPr>
        <w:t>4.2.7. Количество голосов, необходимое для принятия решения общим собранием акционеров, установлено в Гражданском кодексе РФ и Федеральном законе «Об акционерных обществах».</w:t>
      </w:r>
      <w:bookmarkStart w:id="48" w:name="bookmark=id.37m2jsg" w:colFirst="0" w:colLast="0"/>
      <w:bookmarkEnd w:id="48"/>
    </w:p>
    <w:p w14:paraId="351C5A4A" w14:textId="77777777" w:rsidR="005D7AD3" w:rsidRPr="006B071B" w:rsidRDefault="00000000" w:rsidP="00DB5B3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hanging="2"/>
        <w:rPr>
          <w:color w:val="000000"/>
        </w:rPr>
      </w:pPr>
      <w:r w:rsidRPr="006B071B">
        <w:rPr>
          <w:color w:val="000000"/>
        </w:rPr>
        <w:t>4.2.8. Принятие общим собранием акционеров решения и состав акционеров, присутствовавших</w:t>
      </w:r>
      <w:r w:rsidRPr="006B071B">
        <w:rPr>
          <w:i/>
          <w:color w:val="000000"/>
        </w:rPr>
        <w:t xml:space="preserve"> </w:t>
      </w:r>
      <w:r w:rsidRPr="006B071B">
        <w:rPr>
          <w:color w:val="000000"/>
        </w:rPr>
        <w:t>при его принятии, подтверждаются лицом, осуществляющим ведение реестра акционеров такого</w:t>
      </w:r>
      <w:r w:rsidRPr="006B071B">
        <w:rPr>
          <w:i/>
          <w:color w:val="000000"/>
        </w:rPr>
        <w:t xml:space="preserve"> </w:t>
      </w:r>
      <w:r w:rsidRPr="006B071B">
        <w:rPr>
          <w:color w:val="000000"/>
        </w:rPr>
        <w:t>Общества и выполняющим функции счетной комиссии.</w:t>
      </w:r>
      <w:bookmarkStart w:id="49" w:name="bookmark=id.1mrcu09" w:colFirst="0" w:colLast="0"/>
      <w:bookmarkEnd w:id="49"/>
    </w:p>
    <w:p w14:paraId="1BC08DBF" w14:textId="77777777" w:rsidR="005D7AD3" w:rsidRPr="006B071B" w:rsidRDefault="00000000" w:rsidP="00DB5B3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hanging="2"/>
        <w:rPr>
          <w:color w:val="000000"/>
        </w:rPr>
      </w:pPr>
      <w:r w:rsidRPr="006B071B">
        <w:rPr>
          <w:color w:val="000000"/>
        </w:rPr>
        <w:t>4.3. Совет директоров.</w:t>
      </w:r>
      <w:bookmarkStart w:id="50" w:name="bookmark=id.46r0co2" w:colFirst="0" w:colLast="0"/>
      <w:bookmarkEnd w:id="50"/>
    </w:p>
    <w:p w14:paraId="450A8917" w14:textId="77777777" w:rsidR="005D7AD3" w:rsidRPr="006B071B" w:rsidRDefault="00000000" w:rsidP="00DB5B3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hanging="2"/>
        <w:rPr>
          <w:color w:val="000000"/>
        </w:rPr>
      </w:pPr>
      <w:r w:rsidRPr="006B071B">
        <w:rPr>
          <w:color w:val="000000"/>
        </w:rPr>
        <w:t>4.3.1. Совет директоров осуществляет общее руководство деятельностью Общества и принимает решения в пределах своей компетенции, которая установлена в Гражданском кодексе РФ, Федеральном законе «Об акционерных обществах» и уставе.</w:t>
      </w:r>
      <w:bookmarkStart w:id="51" w:name="bookmark=id.2lwamvv" w:colFirst="0" w:colLast="0"/>
      <w:bookmarkEnd w:id="51"/>
    </w:p>
    <w:p w14:paraId="403A13BE" w14:textId="77777777" w:rsidR="005D7AD3" w:rsidRPr="006B071B" w:rsidRDefault="00000000" w:rsidP="00DB5B3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hanging="2"/>
        <w:rPr>
          <w:color w:val="000000"/>
        </w:rPr>
      </w:pPr>
      <w:r w:rsidRPr="006B071B">
        <w:rPr>
          <w:color w:val="000000"/>
        </w:rPr>
        <w:t>4.3.2. По вопросам, отнесенным к компетенции общего собрания акционеров, совет директоров не вправе принимать решения.</w:t>
      </w:r>
      <w:bookmarkStart w:id="52" w:name="bookmark=id.111kx3o" w:colFirst="0" w:colLast="0"/>
      <w:bookmarkEnd w:id="52"/>
    </w:p>
    <w:p w14:paraId="0F143871" w14:textId="77777777" w:rsidR="005D7AD3" w:rsidRPr="006B071B" w:rsidRDefault="00000000" w:rsidP="00DB5B3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hanging="2"/>
        <w:rPr>
          <w:color w:val="000000"/>
        </w:rPr>
      </w:pPr>
      <w:r w:rsidRPr="006B071B">
        <w:rPr>
          <w:color w:val="000000"/>
        </w:rPr>
        <w:t>4.3.3. Совет директоров принимает решения в порядке, установленном в Гражданском кодексе РФ, Федеральном законе «Об акционерных обществах», актах уполномоченных федеральных органов исполнительной власти, уставе и внутренних документах Общества.</w:t>
      </w:r>
      <w:bookmarkStart w:id="53" w:name="bookmark=id.3l18frh" w:colFirst="0" w:colLast="0"/>
      <w:bookmarkEnd w:id="53"/>
    </w:p>
    <w:p w14:paraId="15C6076B" w14:textId="77777777" w:rsidR="005D7AD3" w:rsidRPr="006B071B" w:rsidRDefault="00000000" w:rsidP="00DB5B3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hanging="2"/>
        <w:rPr>
          <w:color w:val="000000"/>
        </w:rPr>
      </w:pPr>
      <w:r w:rsidRPr="006B071B">
        <w:rPr>
          <w:color w:val="000000"/>
        </w:rPr>
        <w:t>4.3.4. Члены совета директоров избираются в порядке, установленном в Федеральном законе «Об акционерных обществах».</w:t>
      </w:r>
      <w:bookmarkStart w:id="54" w:name="bookmark=id.206ipza" w:colFirst="0" w:colLast="0"/>
      <w:bookmarkEnd w:id="54"/>
    </w:p>
    <w:p w14:paraId="69174878" w14:textId="77777777" w:rsidR="005D7AD3" w:rsidRPr="006B071B" w:rsidRDefault="00000000" w:rsidP="00DB5B3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hanging="2"/>
        <w:rPr>
          <w:color w:val="000000"/>
        </w:rPr>
      </w:pPr>
      <w:r w:rsidRPr="006B071B">
        <w:rPr>
          <w:color w:val="000000"/>
        </w:rPr>
        <w:t>4.3.5. Для проведения заседания совета директоров необходимо наличие кворума, а именно присутствие не менее половины от числа избранных членов совета директоров.</w:t>
      </w:r>
      <w:bookmarkStart w:id="55" w:name="bookmark=id.4k668n3" w:colFirst="0" w:colLast="0"/>
      <w:bookmarkEnd w:id="55"/>
    </w:p>
    <w:p w14:paraId="3D441111" w14:textId="77777777" w:rsidR="005D7AD3" w:rsidRPr="006B071B" w:rsidRDefault="00000000" w:rsidP="00DB5B3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hanging="2"/>
        <w:rPr>
          <w:color w:val="000000"/>
        </w:rPr>
      </w:pPr>
      <w:r w:rsidRPr="006B071B">
        <w:rPr>
          <w:color w:val="000000"/>
        </w:rPr>
        <w:t>4.4. Генеральный директор.</w:t>
      </w:r>
      <w:bookmarkStart w:id="56" w:name="bookmark=id.2zbgiuw" w:colFirst="0" w:colLast="0"/>
      <w:bookmarkEnd w:id="56"/>
    </w:p>
    <w:p w14:paraId="774F7B1C" w14:textId="77777777" w:rsidR="005D7AD3" w:rsidRPr="006B071B" w:rsidRDefault="00000000" w:rsidP="00DB5B3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hanging="2"/>
        <w:rPr>
          <w:color w:val="000000"/>
        </w:rPr>
      </w:pPr>
      <w:r w:rsidRPr="006B071B">
        <w:rPr>
          <w:color w:val="000000"/>
        </w:rPr>
        <w:t>4.4.1. Генеральный директор руководит текущей деятельностью Общества и подотчетен совету директоров и общему собранию акционеров.</w:t>
      </w:r>
      <w:bookmarkStart w:id="57" w:name="bookmark=id.1egqt2p" w:colFirst="0" w:colLast="0"/>
      <w:bookmarkEnd w:id="57"/>
    </w:p>
    <w:p w14:paraId="3F32DB61" w14:textId="77777777" w:rsidR="005D7AD3" w:rsidRPr="006B071B" w:rsidRDefault="00000000" w:rsidP="00DB5B3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hanging="2"/>
        <w:rPr>
          <w:color w:val="000000"/>
        </w:rPr>
      </w:pPr>
      <w:r w:rsidRPr="006B071B">
        <w:rPr>
          <w:color w:val="000000"/>
        </w:rPr>
        <w:lastRenderedPageBreak/>
        <w:t>К его компетенции относятся все вопросы руководства текущей деятельностью Общества, за исключением вопросов, отнесенных к компетенции общего собрания акционеров или совета директоров Общества.</w:t>
      </w:r>
      <w:bookmarkStart w:id="58" w:name="bookmark=id.3ygebqi" w:colFirst="0" w:colLast="0"/>
      <w:bookmarkEnd w:id="58"/>
    </w:p>
    <w:p w14:paraId="1D16FBF8" w14:textId="77777777" w:rsidR="005D7AD3" w:rsidRPr="006B071B" w:rsidRDefault="00000000" w:rsidP="00DB5B3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hanging="2"/>
        <w:rPr>
          <w:color w:val="000000"/>
        </w:rPr>
      </w:pPr>
      <w:r w:rsidRPr="006B071B">
        <w:rPr>
          <w:color w:val="000000"/>
        </w:rPr>
        <w:t>4.4.2. В случае принятия решения о создании коллегиального исполнительного органа в Обществе в устав должны быть внесены положения о пределах его компетенции.</w:t>
      </w:r>
      <w:bookmarkStart w:id="59" w:name="bookmark=id.2dlolyb" w:colFirst="0" w:colLast="0"/>
      <w:bookmarkEnd w:id="59"/>
    </w:p>
    <w:p w14:paraId="15CD29DF" w14:textId="77777777" w:rsidR="005D7AD3" w:rsidRPr="006B071B" w:rsidRDefault="00000000" w:rsidP="00DB5B3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hanging="2"/>
        <w:rPr>
          <w:color w:val="000000"/>
        </w:rPr>
      </w:pPr>
      <w:r w:rsidRPr="006B071B">
        <w:rPr>
          <w:color w:val="000000"/>
        </w:rPr>
        <w:t>4.4.3. Генеральный директор принимает решения в порядке, установленном в Гражданском кодексе РФ, Федеральном законе «Об акционерных обществах», актах уполномоченных федеральных органов исполнительной власти, уставе и внутренних документах Общества</w:t>
      </w:r>
      <w:bookmarkStart w:id="60" w:name="bookmark=id.sqyw64" w:colFirst="0" w:colLast="0"/>
      <w:bookmarkEnd w:id="60"/>
    </w:p>
    <w:p w14:paraId="7ACBFC24" w14:textId="77777777" w:rsidR="005D7AD3" w:rsidRPr="006B071B" w:rsidRDefault="00000000" w:rsidP="00DB5B3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hanging="2"/>
        <w:rPr>
          <w:color w:val="000000"/>
        </w:rPr>
      </w:pPr>
      <w:r w:rsidRPr="006B071B">
        <w:rPr>
          <w:color w:val="000000"/>
        </w:rPr>
        <w:t> </w:t>
      </w:r>
      <w:bookmarkStart w:id="61" w:name="bookmark=id.3cqmetx" w:colFirst="0" w:colLast="0"/>
      <w:bookmarkEnd w:id="61"/>
    </w:p>
    <w:p w14:paraId="7E94F0C1" w14:textId="77777777" w:rsidR="005D7AD3" w:rsidRPr="006B071B" w:rsidRDefault="00000000" w:rsidP="00DB5B3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hanging="2"/>
        <w:jc w:val="center"/>
        <w:rPr>
          <w:color w:val="000000"/>
        </w:rPr>
      </w:pPr>
      <w:r w:rsidRPr="006B071B">
        <w:rPr>
          <w:b/>
          <w:color w:val="000000"/>
        </w:rPr>
        <w:t>5. Ревизионная комиссия</w:t>
      </w:r>
      <w:bookmarkStart w:id="62" w:name="bookmark=id.1rvwp1q" w:colFirst="0" w:colLast="0"/>
      <w:bookmarkEnd w:id="62"/>
    </w:p>
    <w:p w14:paraId="32E509BC" w14:textId="77777777" w:rsidR="005D7AD3" w:rsidRPr="006B071B" w:rsidRDefault="00000000" w:rsidP="00DB5B3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hanging="2"/>
        <w:rPr>
          <w:color w:val="000000"/>
        </w:rPr>
      </w:pPr>
      <w:r w:rsidRPr="006B071B">
        <w:rPr>
          <w:color w:val="000000"/>
        </w:rPr>
        <w:t>5.1. Для осуществления контроля за финансово-хозяйственной деятельностью Общества общее собрание акционеров избирает ревизионную комиссию в составе трех человек сроком на два года.</w:t>
      </w:r>
      <w:bookmarkStart w:id="63" w:name="bookmark=id.4bvk7pj" w:colFirst="0" w:colLast="0"/>
      <w:bookmarkEnd w:id="63"/>
    </w:p>
    <w:p w14:paraId="17B34140" w14:textId="77777777" w:rsidR="005D7AD3" w:rsidRPr="006B071B" w:rsidRDefault="00000000" w:rsidP="00DB5B3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hanging="2"/>
        <w:rPr>
          <w:color w:val="000000"/>
        </w:rPr>
      </w:pPr>
      <w:r w:rsidRPr="006B071B">
        <w:rPr>
          <w:color w:val="000000"/>
        </w:rPr>
        <w:t>5.2. Ревизионная комиссия (ревизор) действует в соответствии с Федеральным законом «Об акционерных обществах» и уставом Общества.</w:t>
      </w:r>
    </w:p>
    <w:p w14:paraId="52DAE075" w14:textId="77777777" w:rsidR="005D7AD3" w:rsidRPr="006B071B" w:rsidRDefault="00000000" w:rsidP="00DB5B3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hanging="2"/>
        <w:rPr>
          <w:color w:val="000000"/>
        </w:rPr>
      </w:pPr>
      <w:bookmarkStart w:id="64" w:name="bookmark=id.2r0uhxc" w:colFirst="0" w:colLast="0"/>
      <w:bookmarkEnd w:id="64"/>
      <w:r w:rsidRPr="006B071B">
        <w:rPr>
          <w:color w:val="000000"/>
        </w:rPr>
        <w:t> </w:t>
      </w:r>
    </w:p>
    <w:p w14:paraId="31E1C8CA" w14:textId="77777777" w:rsidR="005D7AD3" w:rsidRPr="006B071B" w:rsidRDefault="00000000" w:rsidP="00DB5B3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hanging="2"/>
        <w:jc w:val="center"/>
        <w:rPr>
          <w:color w:val="000000"/>
        </w:rPr>
      </w:pPr>
      <w:r w:rsidRPr="006B071B">
        <w:rPr>
          <w:b/>
          <w:color w:val="000000"/>
        </w:rPr>
        <w:t>6. Резервный фонд</w:t>
      </w:r>
      <w:bookmarkStart w:id="65" w:name="bookmark=id.1664s55" w:colFirst="0" w:colLast="0"/>
      <w:bookmarkEnd w:id="65"/>
    </w:p>
    <w:p w14:paraId="1995B8C2" w14:textId="54E7EBD8" w:rsidR="005D7AD3" w:rsidRPr="006B071B" w:rsidRDefault="00000000" w:rsidP="00DB5B3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hanging="2"/>
        <w:rPr>
          <w:color w:val="000000"/>
        </w:rPr>
      </w:pPr>
      <w:r w:rsidRPr="006B071B">
        <w:rPr>
          <w:color w:val="000000"/>
        </w:rPr>
        <w:t>6.1. В Обществе создается резервный фонд в размере 5 процентов от его уставного капитала. Он формируется путем обязательных ежегодных отчислений до достижения указанного размера. Размер ежегодных отчислений составляет 5 процентов от чистой прибыли.</w:t>
      </w:r>
    </w:p>
    <w:sectPr w:rsidR="005D7AD3" w:rsidRPr="006B07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351" w:bottom="1134" w:left="135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DABC8" w14:textId="77777777" w:rsidR="00A27EC3" w:rsidRDefault="00A27EC3">
      <w:pPr>
        <w:spacing w:line="240" w:lineRule="auto"/>
        <w:ind w:left="0" w:hanging="2"/>
      </w:pPr>
      <w:r>
        <w:separator/>
      </w:r>
    </w:p>
  </w:endnote>
  <w:endnote w:type="continuationSeparator" w:id="0">
    <w:p w14:paraId="7D697441" w14:textId="77777777" w:rsidR="00A27EC3" w:rsidRDefault="00A27EC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008C3" w14:textId="77777777" w:rsidR="005D7AD3" w:rsidRDefault="005D7AD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33EB2" w14:textId="77777777" w:rsidR="005D7AD3" w:rsidRDefault="005D7AD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EAFBE" w14:textId="77777777" w:rsidR="005D7AD3" w:rsidRDefault="005D7AD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67C5D" w14:textId="77777777" w:rsidR="00A27EC3" w:rsidRDefault="00A27EC3">
      <w:pPr>
        <w:spacing w:line="240" w:lineRule="auto"/>
        <w:ind w:left="0" w:hanging="2"/>
      </w:pPr>
      <w:r>
        <w:separator/>
      </w:r>
    </w:p>
  </w:footnote>
  <w:footnote w:type="continuationSeparator" w:id="0">
    <w:p w14:paraId="2BA2AA36" w14:textId="77777777" w:rsidR="00A27EC3" w:rsidRDefault="00A27EC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A160E" w14:textId="77777777" w:rsidR="005D7AD3" w:rsidRDefault="005D7AD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FCE40" w14:textId="77777777" w:rsidR="005D7AD3" w:rsidRDefault="005D7AD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EA6EA" w14:textId="77777777" w:rsidR="005D7AD3" w:rsidRDefault="005D7AD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3033D"/>
    <w:multiLevelType w:val="multilevel"/>
    <w:tmpl w:val="B57A9F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 w15:restartNumberingAfterBreak="0">
    <w:nsid w:val="24E75921"/>
    <w:multiLevelType w:val="multilevel"/>
    <w:tmpl w:val="2E7EF9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" w15:restartNumberingAfterBreak="0">
    <w:nsid w:val="6B9D23CB"/>
    <w:multiLevelType w:val="multilevel"/>
    <w:tmpl w:val="BE6256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 w16cid:durableId="1892765986">
    <w:abstractNumId w:val="0"/>
  </w:num>
  <w:num w:numId="2" w16cid:durableId="1834645430">
    <w:abstractNumId w:val="2"/>
  </w:num>
  <w:num w:numId="3" w16cid:durableId="321783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AD3"/>
    <w:rsid w:val="005D7AD3"/>
    <w:rsid w:val="006B071B"/>
    <w:rsid w:val="00A27EC3"/>
    <w:rsid w:val="00DB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62E48"/>
  <w15:docId w15:val="{99891DBE-16FC-4700-BD3C-C6AACBC6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uiPriority w:val="9"/>
    <w:qFormat/>
    <w:pPr>
      <w:spacing w:before="100" w:beforeAutospacing="1" w:after="100" w:afterAutospacing="1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uiPriority w:val="9"/>
    <w:semiHidden/>
    <w:unhideWhenUsed/>
    <w:qFormat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5">
    <w:name w:val="FollowedHyperlink"/>
    <w:basedOn w:val="a0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10">
    <w:name w:val="Заголовок 1 Знак"/>
    <w:basedOn w:val="a0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30">
    <w:name w:val="Заголовок 3 Знак"/>
    <w:basedOn w:val="a0"/>
    <w:rPr>
      <w:rFonts w:ascii="Cambria" w:eastAsia="Times New Roman" w:hAnsi="Cambria" w:cs="Times New Roman"/>
      <w:b/>
      <w:bCs/>
      <w:color w:val="4F81BD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HTML">
    <w:name w:val="HTML Preformatted"/>
    <w:basedOn w:val="a"/>
    <w:qFormat/>
    <w:rPr>
      <w:sz w:val="22"/>
      <w:szCs w:val="22"/>
    </w:rPr>
  </w:style>
  <w:style w:type="character" w:customStyle="1" w:styleId="HTML0">
    <w:name w:val="Стандартный HTML Знак"/>
    <w:basedOn w:val="a0"/>
    <w:rPr>
      <w:rFonts w:ascii="Consolas" w:eastAsia="Times New Roman" w:hAnsi="Consolas"/>
      <w:w w:val="100"/>
      <w:position w:val="-1"/>
      <w:effect w:val="none"/>
      <w:vertAlign w:val="baseline"/>
      <w:cs w:val="0"/>
      <w:em w:val="none"/>
    </w:rPr>
  </w:style>
  <w:style w:type="paragraph" w:customStyle="1" w:styleId="a6">
    <w:name w:val="Обычный (веб)"/>
    <w:basedOn w:val="a"/>
    <w:qFormat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Pr>
      <w:color w:val="FF9900"/>
      <w:w w:val="100"/>
      <w:position w:val="-1"/>
      <w:effect w:val="none"/>
      <w:vertAlign w:val="baseline"/>
      <w:cs w:val="0"/>
      <w:em w:val="none"/>
    </w:rPr>
  </w:style>
  <w:style w:type="character" w:customStyle="1" w:styleId="small">
    <w:name w:val="small"/>
    <w:basedOn w:val="a0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fill">
    <w:name w:val="fill"/>
    <w:basedOn w:val="a0"/>
    <w:rPr>
      <w:b/>
      <w:bCs/>
      <w:i/>
      <w:iCs/>
      <w:color w:val="FF0000"/>
      <w:w w:val="100"/>
      <w:position w:val="-1"/>
      <w:effect w:val="none"/>
      <w:vertAlign w:val="baseline"/>
      <w:cs w:val="0"/>
      <w:em w:val="none"/>
    </w:rPr>
  </w:style>
  <w:style w:type="character" w:customStyle="1" w:styleId="maggd">
    <w:name w:val="maggd"/>
    <w:basedOn w:val="a0"/>
    <w:rPr>
      <w:color w:val="006400"/>
      <w:w w:val="100"/>
      <w:position w:val="-1"/>
      <w:effect w:val="none"/>
      <w:vertAlign w:val="baseline"/>
      <w:cs w:val="0"/>
      <w:em w:val="none"/>
    </w:rPr>
  </w:style>
  <w:style w:type="character" w:customStyle="1" w:styleId="magusn">
    <w:name w:val="magusn"/>
    <w:basedOn w:val="a0"/>
    <w:rPr>
      <w:color w:val="006666"/>
      <w:w w:val="100"/>
      <w:position w:val="-1"/>
      <w:effect w:val="none"/>
      <w:vertAlign w:val="baseline"/>
      <w:cs w:val="0"/>
      <w:em w:val="none"/>
    </w:rPr>
  </w:style>
  <w:style w:type="character" w:customStyle="1" w:styleId="enp">
    <w:name w:val="enp"/>
    <w:basedOn w:val="a0"/>
    <w:rPr>
      <w:color w:val="3C7828"/>
      <w:w w:val="100"/>
      <w:position w:val="-1"/>
      <w:effect w:val="none"/>
      <w:vertAlign w:val="baseline"/>
      <w:cs w:val="0"/>
      <w:em w:val="none"/>
    </w:rPr>
  </w:style>
  <w:style w:type="character" w:customStyle="1" w:styleId="kdkss">
    <w:name w:val="kdkss"/>
    <w:basedOn w:val="a0"/>
    <w:rPr>
      <w:color w:val="BE780A"/>
      <w:w w:val="100"/>
      <w:position w:val="-1"/>
      <w:effect w:val="none"/>
      <w:vertAlign w:val="baseline"/>
      <w:cs w:val="0"/>
      <w:em w:val="none"/>
    </w:rPr>
  </w:style>
  <w:style w:type="character" w:customStyle="1" w:styleId="actel">
    <w:name w:val="actel"/>
    <w:basedOn w:val="a0"/>
    <w:rPr>
      <w:color w:val="E36C0A"/>
      <w:w w:val="100"/>
      <w:position w:val="-1"/>
      <w:effect w:val="none"/>
      <w:vertAlign w:val="baseline"/>
      <w:cs w:val="0"/>
      <w:em w:val="none"/>
    </w:rPr>
  </w:style>
  <w:style w:type="character" w:styleId="a7">
    <w:name w:val="annotation reference"/>
    <w:basedOn w:val="a0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8">
    <w:name w:val="annotation text"/>
    <w:basedOn w:val="a"/>
    <w:qFormat/>
    <w:rPr>
      <w:sz w:val="20"/>
      <w:szCs w:val="20"/>
    </w:rPr>
  </w:style>
  <w:style w:type="character" w:customStyle="1" w:styleId="a9">
    <w:name w:val="Текст примечания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a">
    <w:name w:val="annotation subject"/>
    <w:basedOn w:val="a8"/>
    <w:next w:val="a8"/>
    <w:qFormat/>
    <w:rPr>
      <w:b/>
      <w:bCs/>
    </w:rPr>
  </w:style>
  <w:style w:type="character" w:customStyle="1" w:styleId="ab">
    <w:name w:val="Тема примечания Знак"/>
    <w:basedOn w:val="a9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20">
    <w:name w:val="Заголовок 2 Знак"/>
    <w:basedOn w:val="a0"/>
    <w:rPr>
      <w:rFonts w:ascii="Cambria" w:eastAsia="Times New Roman" w:hAnsi="Cambria" w:cs="Times New Roman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ae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af">
    <w:name w:val="header"/>
    <w:basedOn w:val="a"/>
    <w:qFormat/>
  </w:style>
  <w:style w:type="character" w:customStyle="1" w:styleId="af0">
    <w:name w:val="Верхний колонтитул Знак"/>
    <w:basedOn w:val="a0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f1">
    <w:name w:val="footer"/>
    <w:basedOn w:val="a"/>
    <w:qFormat/>
  </w:style>
  <w:style w:type="character" w:customStyle="1" w:styleId="af2">
    <w:name w:val="Нижний колонтитул Знак"/>
    <w:basedOn w:val="a0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9QGCLPyQrFBHQDa8LCG/f2Mxxg==">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1269</Words>
  <Characters>7237</Characters>
  <Application>Microsoft Office Word</Application>
  <DocSecurity>0</DocSecurity>
  <Lines>60</Lines>
  <Paragraphs>16</Paragraphs>
  <ScaleCrop>false</ScaleCrop>
  <Company>https://lawabc.ru</Company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устава публичного АО</dc:title>
  <dc:subject>Образец устава публичного АО</dc:subject>
  <dc:creator>https://lawabc.ru</dc:creator>
  <cp:keywords>Образец устава публичного АО</cp:keywords>
  <dc:description>Образец устава публичного АО</dc:description>
  <cp:lastModifiedBy>Sergey Eremeev</cp:lastModifiedBy>
  <cp:revision>3</cp:revision>
  <dcterms:created xsi:type="dcterms:W3CDTF">2017-08-02T11:20:00Z</dcterms:created>
  <dcterms:modified xsi:type="dcterms:W3CDTF">2023-01-12T13:09:00Z</dcterms:modified>
  <cp:category>Образец устава публичного АО</cp:category>
</cp:coreProperties>
</file>