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УТВЕРЖДАЮ:</w:t>
      </w:r>
    </w:p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[Наименование должности]</w:t>
      </w:r>
    </w:p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[Наименование организации]</w:t>
      </w:r>
    </w:p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_______________________/[Ф.И.О.]/</w:t>
      </w:r>
    </w:p>
    <w:p w:rsidR="00B517C0" w:rsidRPr="00B517C0" w:rsidRDefault="00B517C0" w:rsidP="00B51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«______» _______________ 20___ г.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</w:p>
    <w:p w:rsidR="00B517C0" w:rsidRPr="00B517C0" w:rsidRDefault="00B517C0" w:rsidP="00B51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7C0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B517C0" w:rsidRPr="00B517C0" w:rsidRDefault="00B517C0" w:rsidP="00B51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7C0">
        <w:rPr>
          <w:rFonts w:ascii="Times New Roman" w:hAnsi="Times New Roman" w:cs="Times New Roman"/>
          <w:b/>
          <w:bCs/>
          <w:sz w:val="24"/>
          <w:szCs w:val="24"/>
        </w:rPr>
        <w:t>ТЕХНИКА ПО УЧЕТУ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и регламентирует полномочия, функциональные и должностные обязанности, права и ответственность техника по учету [Наименование </w:t>
      </w:r>
      <w:bookmarkStart w:id="0" w:name="_GoBack"/>
      <w:bookmarkEnd w:id="0"/>
      <w:r w:rsidRPr="00B517C0">
        <w:rPr>
          <w:rFonts w:ascii="Times New Roman" w:hAnsi="Times New Roman" w:cs="Times New Roman"/>
          <w:sz w:val="24"/>
          <w:szCs w:val="24"/>
        </w:rPr>
        <w:t>организации в родительном падеже] (далее – Компания).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1.2. Техник по учету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1.3. Техник по учету относится к категории специалистов и подчиняется непосредственно [наименование должности непосредственного руководителя в дательном падеже] Компании.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1.4. На должность техника по учету назначается лицо, имеющее среднее специальное образование без предъявления требований к стажу работы.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1.5. Техник по учету должен знать: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 xml:space="preserve">нормативные правовые акты, другие руководящие, методические и нормативные материалы вышестоящих органов, касаю­щиеся вопросов организации учета и хранения </w:t>
      </w:r>
      <w:proofErr w:type="spellStart"/>
      <w:r w:rsidRPr="00B517C0">
        <w:rPr>
          <w:rFonts w:ascii="Times New Roman" w:hAnsi="Times New Roman" w:cs="Times New Roman"/>
          <w:sz w:val="24"/>
          <w:szCs w:val="24"/>
        </w:rPr>
        <w:t>автоматериалов</w:t>
      </w:r>
      <w:proofErr w:type="spellEnd"/>
      <w:r w:rsidRPr="00B517C0">
        <w:rPr>
          <w:rFonts w:ascii="Times New Roman" w:hAnsi="Times New Roman" w:cs="Times New Roman"/>
          <w:sz w:val="24"/>
          <w:szCs w:val="24"/>
        </w:rPr>
        <w:t>, шин и подвижного состава;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организацию оперативного учета;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формы первичной документации, порядок их заполнения;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положения о начислении премий за экономное расходование средств и материалов;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 xml:space="preserve">порядок удержаний за перерасход топлива и </w:t>
      </w:r>
      <w:proofErr w:type="spellStart"/>
      <w:r w:rsidRPr="00B517C0">
        <w:rPr>
          <w:rFonts w:ascii="Times New Roman" w:hAnsi="Times New Roman" w:cs="Times New Roman"/>
          <w:sz w:val="24"/>
          <w:szCs w:val="24"/>
        </w:rPr>
        <w:t>недопробег</w:t>
      </w:r>
      <w:proofErr w:type="spellEnd"/>
      <w:r w:rsidRPr="00B517C0">
        <w:rPr>
          <w:rFonts w:ascii="Times New Roman" w:hAnsi="Times New Roman" w:cs="Times New Roman"/>
          <w:sz w:val="24"/>
          <w:szCs w:val="24"/>
        </w:rPr>
        <w:t xml:space="preserve"> до нормы автошин;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положение о техни­ческом обслуживании и ремонте подвижного состава автомобильного транспорта;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правила эксплуатации вычислительной техники;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нормы расхо­да горюче-смазочных материалов, нормы пробега автомобилей между тех­ническими обслуживаниями и ремонтом и автомобильных шин до сдачи их в ремонт;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основы экономики и организации труда;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основы трудового законода­тельства;</w:t>
      </w:r>
    </w:p>
    <w:p w:rsidR="00B517C0" w:rsidRPr="00B517C0" w:rsidRDefault="00B517C0" w:rsidP="00B517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правила и нормы охраны труда и пожарной безопасности.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1.6. Техник по учету в своей деятельности руководствуется:</w:t>
      </w:r>
    </w:p>
    <w:p w:rsidR="00B517C0" w:rsidRPr="00B517C0" w:rsidRDefault="00B517C0" w:rsidP="00B51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lastRenderedPageBreak/>
        <w:t>локальными актами и организационно-распорядительными документами Компании;</w:t>
      </w:r>
    </w:p>
    <w:p w:rsidR="00B517C0" w:rsidRPr="00B517C0" w:rsidRDefault="00B517C0" w:rsidP="00B51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B517C0" w:rsidRPr="00B517C0" w:rsidRDefault="00B517C0" w:rsidP="00B51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B517C0" w:rsidRPr="00B517C0" w:rsidRDefault="00B517C0" w:rsidP="00B51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указаниями, приказаниями, решениями и поручениями непосредственного руководителя;</w:t>
      </w:r>
    </w:p>
    <w:p w:rsidR="00B517C0" w:rsidRPr="00B517C0" w:rsidRDefault="00B517C0" w:rsidP="00B51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1.7. В период временного отсутствия техника по учету (отпуск, болезнь), его обязанности возлагаются на [наименование должности заместителя].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Техник по учету выполняет следующие должностные обязанности: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2.1. Осуществляет под руководством более квалифицированного специалиста по установленным формам учет наличия, движения, технического обслуживания, ремонта подвижного состава и агрегатов, пробега автомобильных шин, расхода горюче-смазочных материалов.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2.2. Участвует в планировании технического обслуживания подвижного состава.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2.3. Осуществляет анализ выполнения плана-графика техни­ческого обслуживания подвижного состава, причин преждевременного возврата неисправных автомобилей с линии.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2.4. Выполняет расчеты, необхо­димые для составления заявок на горюче-смазочные материалы, подвиж­ной состав, транспортные средства.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2.5. Принимает документацию, проверяет правильность заполнения и наличия всех необходимых данных в учетных и отчетных документах.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2.6. Осуществляет контроль за правильным хранени­ем шин и горюче-смазочных материалов.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2.7. Заполняет журнал учета пробега автомобилей и агрегатов, а также технические паспорта и формуляры.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 xml:space="preserve">2.8. Составляет установленную отчетность и подготавливает необходимые дан­ные для выплаты премий за экономию и удержаний за перерасход топлива и </w:t>
      </w:r>
      <w:proofErr w:type="spellStart"/>
      <w:r w:rsidRPr="00B517C0">
        <w:rPr>
          <w:rFonts w:ascii="Times New Roman" w:hAnsi="Times New Roman" w:cs="Times New Roman"/>
          <w:sz w:val="24"/>
          <w:szCs w:val="24"/>
        </w:rPr>
        <w:t>недопробег</w:t>
      </w:r>
      <w:proofErr w:type="spellEnd"/>
      <w:r w:rsidRPr="00B517C0">
        <w:rPr>
          <w:rFonts w:ascii="Times New Roman" w:hAnsi="Times New Roman" w:cs="Times New Roman"/>
          <w:sz w:val="24"/>
          <w:szCs w:val="24"/>
        </w:rPr>
        <w:t xml:space="preserve"> до нормы автошин.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В случае служебной необходимости техник по учету может привлекаться к выполнению своих должностных обязанностей сверхурочно, в порядке, предусмотренном положениями федерального законодательства о труде.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3. Права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Техник по учету имеет право: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3.1. Обращаться к руководству Компании с требованиями оказания содействия в исполнении своих профессиональных обязанностей и осуществлении прав, а также с предложениями по улучшению организации и совершенствованию методов выполняемой им работы.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lastRenderedPageBreak/>
        <w:t>3.2. Обращаться к руководству предприятия с требованиями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3.3. Получать специальную одежду, специальную обувь и другие средства индивидуальной защиты.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3.5. Получать компенсацию дополнительных расходов на медицинскую, социальную и профессиональную реабилитацию в случаях причинения вреда здоровью вследствие несчастного случая на производстве и получения профессионального заболевания.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3.6. Получать все предусмотренные законодательством социальные гарантии.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3.7. Знакомиться с проектами решений руководства предприятия, касающимися его деятельности.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3.8. Запрашивать лично или по поручению непосредственного руководителя документы, материалы, инструменты, необходимые для выполнения своих должностных обязанностей.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3.9. Повышать свою профессиональную квалификацию.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 Ответственность и оценка деятельности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4.1. Техник по учету несет административную, дисциплинарную и материальную (а в отдельных случаях, предусмотренных законодательством РФ, – и уголовную) ответственность за: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4.1.1. Невыполнение или ненадлежащее выполнение служебных указаний непосредственного руководителя.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4.1.2. Невыполнение или ненадлежащее выполнение своих трудовых функций и порученных ему задач.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4.1.4. Недостоверную информацию о состоянии выполнения порученной ему работы.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4.1.6. Не обеспечение соблюдения трудовой дисциплины.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4.2. Оценка работы техника по учету осуществляется: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4.2.1. Непосредственным руководителем – регулярно, в процессе повседневного осуществления работником своих трудовых функций.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4.2.2. Аттестационной комиссией предприятия – периодически, но не реже 1 раза в два года на основании документированных итогов работы за оценочный период.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4.3. Основным критерием оценки работы техника по учету является качество, полнота и своевременность выполнения им задач, предусмотренных настоящей инструкцией.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lastRenderedPageBreak/>
        <w:t>5. Условия работы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5.1. Режим работы техника по учету определяется в соответствии с правилами внутреннего трудового распорядка, установленными в Компании.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5.2. В связи с производственной необходимостью техник по учету обязан выезжать в служебные командировки (в том числе местного значения)</w:t>
      </w:r>
    </w:p>
    <w:p w:rsid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</w:p>
    <w:p w:rsidR="007E4A37" w:rsidRDefault="007E4A37" w:rsidP="00B517C0">
      <w:pPr>
        <w:rPr>
          <w:rFonts w:ascii="Times New Roman" w:hAnsi="Times New Roman" w:cs="Times New Roman"/>
          <w:sz w:val="24"/>
          <w:szCs w:val="24"/>
        </w:rPr>
      </w:pPr>
    </w:p>
    <w:p w:rsidR="007E4A37" w:rsidRDefault="007E4A37" w:rsidP="00B517C0">
      <w:pPr>
        <w:rPr>
          <w:rFonts w:ascii="Times New Roman" w:hAnsi="Times New Roman" w:cs="Times New Roman"/>
          <w:sz w:val="24"/>
          <w:szCs w:val="24"/>
        </w:rPr>
      </w:pPr>
    </w:p>
    <w:p w:rsidR="007E4A37" w:rsidRDefault="007E4A37" w:rsidP="00B517C0">
      <w:pPr>
        <w:rPr>
          <w:rFonts w:ascii="Times New Roman" w:hAnsi="Times New Roman" w:cs="Times New Roman"/>
          <w:sz w:val="24"/>
          <w:szCs w:val="24"/>
        </w:rPr>
      </w:pP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С инструкцией ознакомлен ______/____________/ «__» _______ 20__ г.</w:t>
      </w:r>
    </w:p>
    <w:p w:rsidR="00B517C0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</w:p>
    <w:p w:rsidR="000C23F5" w:rsidRPr="00B517C0" w:rsidRDefault="00B517C0" w:rsidP="00B517C0">
      <w:pPr>
        <w:rPr>
          <w:rFonts w:ascii="Times New Roman" w:hAnsi="Times New Roman" w:cs="Times New Roman"/>
          <w:sz w:val="24"/>
          <w:szCs w:val="24"/>
        </w:rPr>
      </w:pPr>
      <w:r w:rsidRPr="00B517C0">
        <w:rPr>
          <w:rFonts w:ascii="Times New Roman" w:hAnsi="Times New Roman" w:cs="Times New Roman"/>
          <w:sz w:val="24"/>
          <w:szCs w:val="24"/>
        </w:rPr>
        <w:t>(подпись)</w:t>
      </w:r>
    </w:p>
    <w:sectPr w:rsidR="000C23F5" w:rsidRPr="00B5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0D05"/>
    <w:multiLevelType w:val="hybridMultilevel"/>
    <w:tmpl w:val="4124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63FA"/>
    <w:multiLevelType w:val="hybridMultilevel"/>
    <w:tmpl w:val="504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C0"/>
    <w:rsid w:val="000C23F5"/>
    <w:rsid w:val="00617948"/>
    <w:rsid w:val="007E4A37"/>
    <w:rsid w:val="00B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FF233-5B69-4D7D-8B9D-A3B7694A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должностной инструкции техника по учету</dc:title>
  <dc:subject>Бланк должностной инструкции техника по учету</dc:subject>
  <dc:creator>https://lawabc.ru</dc:creator>
  <cp:keywords>Бланк должностной инструкции техника по учету</cp:keywords>
  <dc:description>Бланк должностной инструкции техника по учету</dc:description>
  <cp:lastModifiedBy>Sergey  Eremeev</cp:lastModifiedBy>
  <cp:revision>3</cp:revision>
  <dcterms:created xsi:type="dcterms:W3CDTF">2022-09-18T02:42:00Z</dcterms:created>
  <dcterms:modified xsi:type="dcterms:W3CDTF">2022-09-18T03:38:00Z</dcterms:modified>
  <cp:category>Бланк должностной инструкции техника по учету</cp:category>
</cp:coreProperties>
</file>