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b/>
          <w:bCs/>
          <w:color w:val="000000"/>
        </w:rPr>
      </w:pPr>
      <w:r w:rsidRPr="0072382E">
        <w:rPr>
          <w:b/>
          <w:bCs/>
          <w:color w:val="000000"/>
        </w:rPr>
        <w:t>ДОГОВОР № 1</w:t>
      </w:r>
      <w:r w:rsidRPr="0072382E">
        <w:rPr>
          <w:b/>
          <w:bCs/>
          <w:color w:val="000000"/>
        </w:rPr>
        <w:br/>
        <w:t xml:space="preserve">на оказание услуг по организации питания 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tbl>
      <w:tblPr>
        <w:tblStyle w:val="af3"/>
        <w:tblW w:w="93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8"/>
        <w:gridCol w:w="6092"/>
      </w:tblGrid>
      <w:tr w:rsidR="004D4F54" w:rsidRPr="0072382E">
        <w:tc>
          <w:tcPr>
            <w:tcW w:w="3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г. Москва</w:t>
            </w:r>
            <w:bookmarkStart w:id="0" w:name="_GoBack"/>
            <w:bookmarkEnd w:id="0"/>
          </w:p>
        </w:tc>
        <w:tc>
          <w:tcPr>
            <w:tcW w:w="609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2382E">
              <w:rPr>
                <w:color w:val="000000"/>
              </w:rPr>
              <w:t xml:space="preserve">«16» января </w:t>
            </w:r>
            <w:r w:rsidR="0072382E">
              <w:rPr>
                <w:color w:val="000000"/>
              </w:rPr>
              <w:t>2022</w:t>
            </w:r>
            <w:r w:rsidRPr="0072382E">
              <w:rPr>
                <w:color w:val="000000"/>
              </w:rPr>
              <w:t xml:space="preserve"> г. </w:t>
            </w:r>
          </w:p>
        </w:tc>
      </w:tr>
    </w:tbl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Общество с ограниченной ответственностью «Производственная фирма "Мастер"» (далее – Заказчик) в лице директора Аллы Степановны Глебовой, действующей на основании устава, с одной стороны и общество с ограниченной ответственностью «</w:t>
      </w:r>
      <w:r w:rsidR="0072382E">
        <w:rPr>
          <w:color w:val="000000"/>
        </w:rPr>
        <w:t>Юридическая азбука</w:t>
      </w:r>
      <w:r w:rsidRPr="0072382E">
        <w:rPr>
          <w:color w:val="000000"/>
        </w:rPr>
        <w:t>» (далее – Исполнител</w:t>
      </w:r>
      <w:r w:rsidRPr="0072382E">
        <w:rPr>
          <w:color w:val="000000"/>
        </w:rPr>
        <w:t>ь) в лице директора Александра Владимировича Львова, действующего на основании устава, с другой стороны, совместно именуемые «Стороны», заключили настоящий договор о нижеследующем.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1. ПРЕДМЕТ ДОГОВОРА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1.1. Исполнитель обязуется оказать услуги по организации питания сотрудников Заказчика (далее – Услуги), а Заказчик обязуется своевременно оплачивать Услуги.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1.2. Услуги включают в себя следующее: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1.2.1. Организация деятельности столовой.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1.2.2. Обеспечени</w:t>
      </w:r>
      <w:r w:rsidRPr="0072382E">
        <w:rPr>
          <w:color w:val="000000"/>
        </w:rPr>
        <w:t>е столовой необходимыми для организации питания сотрудников Заказчика продовольственными товарами.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1.2.3. Соблюдение требований, предъявляемых к деятельности организаций общественного питания.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1.2.4. Использование при приготовлении пищи качественных продук</w:t>
      </w:r>
      <w:r w:rsidRPr="0072382E">
        <w:rPr>
          <w:color w:val="000000"/>
        </w:rPr>
        <w:t>тов и ингредиентов, соответствующих действующим российским санитарным нормам.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1.2.5. Обеспечение питания работников Заказчика по будням с 9:00 до 18:30 по московскому времени.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1.2.6. Обеспечение соблюдения работниками Исполнителя правил личной гигиены при </w:t>
      </w:r>
      <w:r w:rsidRPr="0072382E">
        <w:rPr>
          <w:color w:val="000000"/>
        </w:rPr>
        <w:t>оказании услуг по настоящему Договору.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1.2.7. Обеспечение работникам Заказчика комфортных условий питания.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Предоставление иных услуг оформляется дополнительным соглашением сторон и оплачивается отдельно и дополнительно.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1.3. Оказание Услуг осуществляется в помещении Заказчика по адресу: г. Москва, ул. </w:t>
      </w:r>
      <w:proofErr w:type="spellStart"/>
      <w:r w:rsidRPr="0072382E">
        <w:rPr>
          <w:color w:val="000000"/>
        </w:rPr>
        <w:t>Михалковская</w:t>
      </w:r>
      <w:proofErr w:type="spellEnd"/>
      <w:r w:rsidRPr="0072382E">
        <w:rPr>
          <w:color w:val="000000"/>
        </w:rPr>
        <w:t>, д. 20.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2. ПРАВА И ОБЯЗАННОСТИ СТОРОН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2.1. </w:t>
      </w:r>
      <w:r w:rsidRPr="0072382E">
        <w:rPr>
          <w:color w:val="000000"/>
        </w:rPr>
        <w:t xml:space="preserve">Исполнитель обязуется: 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2.1.1. Обеспечить надлежащее качество оказываемых по настоящему Договору Услуг.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2.1.2. При оказании Услуг руководствоваться указаниями и распоряжениями Заказчика, а также соблюдать требования законодательства Российской Федерации, р</w:t>
      </w:r>
      <w:r w:rsidRPr="0072382E">
        <w:rPr>
          <w:color w:val="000000"/>
        </w:rPr>
        <w:t>егулирующего деятельность организаций общественного питания.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2.1.3. Обеспечить оказание услуг общественного питания силами своих работников (сотрудников) (без привлечения соисполнителей), имеющих соответствующее образование, квалификацию, медицинские книжк</w:t>
      </w:r>
      <w:r w:rsidRPr="0072382E">
        <w:rPr>
          <w:color w:val="000000"/>
        </w:rPr>
        <w:t xml:space="preserve">и и опыт работы. 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2.2. Заказчик обязуется: 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2.2.1. Предоставить Исполнителю помещение для организации столовой с оборудованием для приготовления пищи.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2.2.2. Ежедневно информировать Исполнителя о планируемом количестве сотрудников, принимающих пищу в столовой.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2.2.3. Производить в сроки, предусмотренные настоящим Договором, необходимые расчеты с Исполнителем за оказанные Услуги.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lastRenderedPageBreak/>
        <w:t>2.3. Заказчик имеет право</w:t>
      </w:r>
      <w:r w:rsidRPr="0072382E">
        <w:rPr>
          <w:color w:val="000000"/>
        </w:rPr>
        <w:t xml:space="preserve"> осуществлять контроль за ходом исполнения настоящего Договора, не вмешиваясь в деятельность Исполнителя.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3. ПОРЯДОК ОКАЗАНИЯ УСЛУГ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3.1. Исполнитель не позднее 10-го числа месяца, следующего за отчетным, составляет и представляет Заказчику акт об оказа</w:t>
      </w:r>
      <w:r w:rsidRPr="0072382E">
        <w:rPr>
          <w:color w:val="000000"/>
        </w:rPr>
        <w:t>нии услуг, содержащий сведения об объеме и цене оказанных услуг.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3.2. Заказчик рассматривает и подписывает акт об оказании услуг в течение 7 дней с момента его получения от Исполнителя. 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При наличии недостатков в оказанных Исполнителем Услугах Заказчик ука</w:t>
      </w:r>
      <w:r w:rsidRPr="0072382E">
        <w:rPr>
          <w:color w:val="000000"/>
        </w:rPr>
        <w:t>зывает об этом в акте. В случае если допущенные Исполнителем недостатки не будут указаны в акте, считается, что Услуги оказаны надлежащим образом и подлежат оплате в соответствии с условиями настоящего Договора.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4. ЦЕНА И ПОРЯДОК РАСЧЕТОВ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4.1. Цена Услуг составляет 250 (Двести пятьдесят) руб. в день за одного работника Заказчика.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4.2. Цена Услуг оплачивается Заказчиком Исполнителю в течение 5 (пять) дней с момента подписания Сторонами акта об оказании услуг в со</w:t>
      </w:r>
      <w:r w:rsidRPr="0072382E">
        <w:rPr>
          <w:color w:val="000000"/>
        </w:rPr>
        <w:t>ответствии с п. 3.2 настоящего Договора.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4.3. Оплата по настоящему договору производится перечислением денежных средств на расчетный счет Исполнителя.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4.4. Датой оплаты считается дата зачисления денежных средств на расчетный счет Исполнителя.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5. СРОК ДЕЙ</w:t>
      </w:r>
      <w:r w:rsidRPr="0072382E">
        <w:rPr>
          <w:color w:val="000000"/>
        </w:rPr>
        <w:t>СТВИЯ ДОГОВОРА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5.1. Настоящий договор вступает в силу с момента его подписания и действует до 31 декабря </w:t>
      </w:r>
      <w:r w:rsidR="0072382E">
        <w:rPr>
          <w:color w:val="000000"/>
        </w:rPr>
        <w:t>2022</w:t>
      </w:r>
      <w:r w:rsidRPr="0072382E">
        <w:rPr>
          <w:color w:val="000000"/>
        </w:rPr>
        <w:t xml:space="preserve"> года.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5.2. Договор может быть расторгнут досрочно в одностороннем порядке в случае, если одна из сторон допустила грубые нарушения его условий. 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5.3. Если ни одна из Сторон не заявит о своем желании расторгнуть настоящий Договор за 30 (тридцать) дней до окончани</w:t>
      </w:r>
      <w:r w:rsidRPr="0072382E">
        <w:rPr>
          <w:color w:val="000000"/>
        </w:rPr>
        <w:t>я срока его действия, настоящий Договор считается пролонгированным на следующий год на тех же условиях.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6. ОТВЕТСТВЕННОСТЬ СТОРОН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6.1. В случае нарушения срока оплаты, установленного п. 4.2 настоящего Договора, Заказчик обязуется уплатить неустойку в р</w:t>
      </w:r>
      <w:r w:rsidRPr="0072382E">
        <w:rPr>
          <w:color w:val="000000"/>
        </w:rPr>
        <w:t>азмере 1% от не уплаченной в срок суммы за каждый день просрочки.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6.2. В случае нарушения Исполнителем какой-либо из обязанностей, перечисленных в п. 1.2 настоящего Договора, Заказчик вправе предъявить Исполнителю требование об уплате штрафа в размере 20 0</w:t>
      </w:r>
      <w:r w:rsidRPr="0072382E">
        <w:rPr>
          <w:color w:val="000000"/>
        </w:rPr>
        <w:t>00 (Двадцать тысяч) руб. за каждое нарушение.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6.3. За неисполнение или ненадлежащее исполнение иных обязательств по настоящему Договору Стороны несут ответственность в соответствии с нормами гражданского законодательства РФ.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7. ПОРЯДОК РАЗРЕШЕНИЯ СПОРОВ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lastRenderedPageBreak/>
        <w:t>7.1. Споры и разногласия, которые могут возникнуть при исполнении настоящего Договора, Стороны будут стремиться разрешить в досудебном (претензионном) порядке.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 xml:space="preserve">7.2. Сторона, право которой нарушено, до обращения в арбитражный </w:t>
      </w:r>
      <w:r w:rsidRPr="0072382E">
        <w:rPr>
          <w:color w:val="000000"/>
        </w:rPr>
        <w:t>суд обязана предъявить другой Стороне претензию с изложением своих требований.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Претензия направляется по электронной почте и одновременно высылается по почте заказным письмом с уведомлением о вручении. Датой получения претензии считается день ее передачи п</w:t>
      </w:r>
      <w:r w:rsidRPr="0072382E">
        <w:rPr>
          <w:color w:val="000000"/>
        </w:rPr>
        <w:t>о электронной почте. Срок для ответа на претензию устанавливается 14 календарных дней со дня ее получения.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Ответ на претензию направляется по электронной почте и одновременно высылается по почте заказным письмом с уведомлением о вручении. В случае если в у</w:t>
      </w:r>
      <w:r w:rsidRPr="0072382E">
        <w:rPr>
          <w:color w:val="000000"/>
        </w:rPr>
        <w:t>казанный в претензии срок претензионные требования не будут удовлетворены (полностью или частично), сторона, право которой нарушено, вправе обратиться с исковым заявлением в арбитражный суд.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7.3. Споры Сторон, не урегулированные в претензионном порядке, ра</w:t>
      </w:r>
      <w:r w:rsidRPr="0072382E">
        <w:rPr>
          <w:color w:val="000000"/>
        </w:rPr>
        <w:t xml:space="preserve">зрешаются в арбитражном суде г. Москвы. 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8. ДОПОЛНИТЕЛЬНЫЕ УСЛОВИЯ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8.1. Договор может быть изменен и дополнен по соглашению Сторон.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8.2. Все заявления, возражения, предложения и согласования по настоящему Договору должны быть составлены в письменной форме.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72382E">
        <w:rPr>
          <w:color w:val="000000"/>
        </w:rPr>
        <w:t>9. АДРЕ</w:t>
      </w:r>
      <w:r w:rsidRPr="0072382E">
        <w:rPr>
          <w:color w:val="000000"/>
        </w:rPr>
        <w:t>СА, РЕКВИЗИТЫ И ПОДПИСИ СТОРОН</w:t>
      </w:r>
    </w:p>
    <w:p w:rsidR="004D4F54" w:rsidRPr="0072382E" w:rsidRDefault="009359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72382E">
        <w:rPr>
          <w:color w:val="000000"/>
        </w:rPr>
        <w:t> </w:t>
      </w:r>
    </w:p>
    <w:tbl>
      <w:tblPr>
        <w:tblStyle w:val="af4"/>
        <w:tblW w:w="8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96"/>
        <w:gridCol w:w="3394"/>
      </w:tblGrid>
      <w:tr w:rsidR="004D4F54" w:rsidRPr="0072382E">
        <w:tc>
          <w:tcPr>
            <w:tcW w:w="539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Заказчик:</w:t>
            </w:r>
          </w:p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ООО «Производственная фирма "Мастер"»</w:t>
            </w:r>
            <w:r w:rsidRPr="0072382E">
              <w:rPr>
                <w:color w:val="000000"/>
              </w:rPr>
              <w:br/>
              <w:t>Адрес: 214000, г. Смоленск,</w:t>
            </w:r>
            <w:r w:rsidRPr="0072382E">
              <w:rPr>
                <w:color w:val="000000"/>
              </w:rPr>
              <w:br/>
              <w:t>ул. Сибирская, д. 81</w:t>
            </w:r>
            <w:r w:rsidRPr="0072382E">
              <w:rPr>
                <w:color w:val="000000"/>
              </w:rPr>
              <w:br/>
              <w:t>ИНН 6732000017</w:t>
            </w:r>
            <w:r w:rsidRPr="0072382E">
              <w:rPr>
                <w:color w:val="000000"/>
              </w:rPr>
              <w:br/>
              <w:t>КПП 673201001</w:t>
            </w:r>
            <w:r w:rsidRPr="0072382E">
              <w:rPr>
                <w:color w:val="000000"/>
              </w:rPr>
              <w:br/>
              <w:t>р/с 40702810400000002233</w:t>
            </w:r>
            <w:r w:rsidRPr="0072382E">
              <w:rPr>
                <w:color w:val="000000"/>
              </w:rPr>
              <w:br/>
              <w:t>в АКБ «Надежный»</w:t>
            </w:r>
            <w:r w:rsidRPr="0072382E">
              <w:rPr>
                <w:color w:val="000000"/>
              </w:rPr>
              <w:br/>
              <w:t>к/с 30101810400000000222</w:t>
            </w:r>
            <w:r w:rsidRPr="0072382E">
              <w:rPr>
                <w:color w:val="000000"/>
              </w:rPr>
              <w:br/>
              <w:t>БИК 044583222</w:t>
            </w:r>
          </w:p>
        </w:tc>
        <w:tc>
          <w:tcPr>
            <w:tcW w:w="33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Исполнитель:</w:t>
            </w:r>
          </w:p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ООО «</w:t>
            </w:r>
            <w:r w:rsidR="0072382E">
              <w:rPr>
                <w:color w:val="000000"/>
              </w:rPr>
              <w:t>Юридическая азбука</w:t>
            </w:r>
            <w:r w:rsidRPr="0072382E">
              <w:rPr>
                <w:color w:val="000000"/>
              </w:rPr>
              <w:t>»</w:t>
            </w:r>
            <w:r w:rsidRPr="0072382E">
              <w:rPr>
                <w:color w:val="000000"/>
              </w:rPr>
              <w:br/>
              <w:t>Адрес: 125008, г. Москва,</w:t>
            </w:r>
            <w:r w:rsidRPr="0072382E">
              <w:rPr>
                <w:color w:val="000000"/>
              </w:rPr>
              <w:br/>
              <w:t xml:space="preserve">ул. </w:t>
            </w:r>
            <w:proofErr w:type="spellStart"/>
            <w:r w:rsidRPr="0072382E">
              <w:rPr>
                <w:color w:val="000000"/>
              </w:rPr>
              <w:t>Михалковская</w:t>
            </w:r>
            <w:proofErr w:type="spellEnd"/>
            <w:r w:rsidRPr="0072382E">
              <w:rPr>
                <w:color w:val="000000"/>
              </w:rPr>
              <w:t>, д. 20</w:t>
            </w:r>
            <w:r w:rsidRPr="0072382E">
              <w:rPr>
                <w:color w:val="000000"/>
              </w:rPr>
              <w:br/>
              <w:t>ИНН 7708123456</w:t>
            </w:r>
            <w:r w:rsidRPr="0072382E">
              <w:rPr>
                <w:color w:val="000000"/>
              </w:rPr>
              <w:br/>
              <w:t>КПП 770801001</w:t>
            </w:r>
            <w:r w:rsidRPr="0072382E">
              <w:rPr>
                <w:color w:val="000000"/>
              </w:rPr>
              <w:br/>
              <w:t>р/с 40702810400000001111</w:t>
            </w:r>
            <w:r w:rsidRPr="0072382E">
              <w:rPr>
                <w:color w:val="000000"/>
              </w:rPr>
              <w:br/>
              <w:t>в АКБ «Надежный»</w:t>
            </w:r>
            <w:r w:rsidRPr="0072382E">
              <w:rPr>
                <w:color w:val="000000"/>
              </w:rPr>
              <w:br/>
              <w:t>к/с 30101810400000000222</w:t>
            </w:r>
            <w:r w:rsidRPr="0072382E">
              <w:rPr>
                <w:color w:val="000000"/>
              </w:rPr>
              <w:br/>
              <w:t>БИК 044583222</w:t>
            </w:r>
          </w:p>
        </w:tc>
      </w:tr>
      <w:tr w:rsidR="004D4F54" w:rsidRPr="0072382E">
        <w:tc>
          <w:tcPr>
            <w:tcW w:w="539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 </w:t>
            </w:r>
          </w:p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  <w:u w:val="single"/>
              </w:rPr>
              <w:t xml:space="preserve">               </w:t>
            </w:r>
            <w:r w:rsidRPr="0072382E">
              <w:rPr>
                <w:color w:val="000000"/>
              </w:rPr>
              <w:t xml:space="preserve">     А.С. Глебова</w:t>
            </w:r>
          </w:p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М.П.</w:t>
            </w:r>
          </w:p>
        </w:tc>
        <w:tc>
          <w:tcPr>
            <w:tcW w:w="33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 </w:t>
            </w:r>
          </w:p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  <w:u w:val="single"/>
              </w:rPr>
              <w:t xml:space="preserve">               </w:t>
            </w:r>
            <w:r w:rsidRPr="0072382E">
              <w:rPr>
                <w:color w:val="000000"/>
              </w:rPr>
              <w:t xml:space="preserve">    А.В. Львов</w:t>
            </w:r>
          </w:p>
          <w:p w:rsidR="004D4F54" w:rsidRPr="0072382E" w:rsidRDefault="0093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 w:rsidRPr="0072382E">
              <w:rPr>
                <w:color w:val="000000"/>
              </w:rPr>
              <w:t>М.П.</w:t>
            </w:r>
          </w:p>
        </w:tc>
      </w:tr>
    </w:tbl>
    <w:p w:rsidR="004D4F54" w:rsidRPr="0072382E" w:rsidRDefault="004D4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4F54" w:rsidRPr="0072382E" w:rsidRDefault="004D4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4F54" w:rsidRPr="0072382E" w:rsidRDefault="004D4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4F54" w:rsidRPr="0072382E" w:rsidRDefault="004D4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4F54" w:rsidRPr="0072382E" w:rsidRDefault="004D4F54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</w:rPr>
      </w:pPr>
    </w:p>
    <w:sectPr w:rsidR="004D4F54" w:rsidRPr="00723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89" w:bottom="1134" w:left="138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30" w:rsidRDefault="00935930">
      <w:pPr>
        <w:spacing w:line="240" w:lineRule="auto"/>
        <w:ind w:left="0" w:hanging="2"/>
      </w:pPr>
      <w:r>
        <w:separator/>
      </w:r>
    </w:p>
  </w:endnote>
  <w:endnote w:type="continuationSeparator" w:id="0">
    <w:p w:rsidR="00935930" w:rsidRDefault="00935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54" w:rsidRDefault="004D4F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54" w:rsidRDefault="004D4F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54" w:rsidRDefault="004D4F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30" w:rsidRDefault="00935930">
      <w:pPr>
        <w:spacing w:line="240" w:lineRule="auto"/>
        <w:ind w:left="0" w:hanging="2"/>
      </w:pPr>
      <w:r>
        <w:separator/>
      </w:r>
    </w:p>
  </w:footnote>
  <w:footnote w:type="continuationSeparator" w:id="0">
    <w:p w:rsidR="00935930" w:rsidRDefault="00935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54" w:rsidRDefault="004D4F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54" w:rsidRDefault="004D4F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54" w:rsidRDefault="004D4F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54"/>
    <w:rsid w:val="004D4F54"/>
    <w:rsid w:val="0072382E"/>
    <w:rsid w:val="00935930"/>
    <w:rsid w:val="00E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1F842-3DE9-4116-B5E2-FD2527F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2"/>
      <w:szCs w:val="22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basedOn w:val="a0"/>
    <w:rPr>
      <w:color w:val="E36C0A"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qFormat/>
  </w:style>
  <w:style w:type="character" w:customStyle="1" w:styleId="a8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rPr>
      <w:sz w:val="20"/>
      <w:szCs w:val="20"/>
    </w:rPr>
  </w:style>
  <w:style w:type="character" w:customStyle="1" w:styleId="ad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Тема примечания Знак"/>
    <w:basedOn w:val="a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h+E32jUsXPnJZ2oiwvHyZneVQ==">AMUW2mXWgUM2WSW/IrfcIEGMS7VGv9fC9tY8LD2PEMQuLRAcpZTgtlLf5QFzAC4pBeBhXTqdecHplh12uY2orUnUSMex2L4ZpzeW/HXN8j9l2G5PfdYLTy8=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аутсорсинга на оказание услуг питания</dc:title>
  <dc:subject>Образец договора аутсорсинга на оказание услуг питания</dc:subject>
  <dc:creator>https://lawabc.ru</dc:creator>
  <cp:keywords>Образец договора аутсорсинга на оказание услуг питания</cp:keywords>
  <dc:description>Образец договора аутсорсинга на оказание услуг питания</dc:description>
  <cp:lastModifiedBy>Sergey  Eremeev</cp:lastModifiedBy>
  <cp:revision>3</cp:revision>
  <dcterms:created xsi:type="dcterms:W3CDTF">2015-02-09T13:18:00Z</dcterms:created>
  <dcterms:modified xsi:type="dcterms:W3CDTF">2022-03-30T13:17:00Z</dcterms:modified>
  <cp:category>Образец договора аутсорсинга на оказание услуг питания</cp:category>
</cp:coreProperties>
</file>