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9"/>
        <w:gridCol w:w="5113"/>
      </w:tblGrid>
      <w:tr w:rsidR="00C90A97" w:rsidRPr="006849E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90A97" w:rsidRPr="006849EF" w:rsidRDefault="00C90A97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  <w:p w:rsidR="00C90A97" w:rsidRPr="006849EF" w:rsidRDefault="00C90A97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6849EF">
              <w:rPr>
                <w:rStyle w:val="a4"/>
                <w:rFonts w:ascii="Times New Roman" w:hAnsi="Times New Roman"/>
                <w:color w:val="000000"/>
              </w:rPr>
              <w:t>[</w:t>
            </w:r>
            <w:r w:rsidRPr="006849EF">
              <w:rPr>
                <w:rStyle w:val="a3"/>
                <w:rFonts w:ascii="Times New Roman" w:hAnsi="Times New Roman" w:cs="Times New Roman"/>
                <w:bCs/>
                <w:color w:val="000000"/>
              </w:rPr>
              <w:t>организационно-правовая форма,</w:t>
            </w:r>
            <w:r w:rsidRPr="006849EF">
              <w:rPr>
                <w:rStyle w:val="a3"/>
                <w:rFonts w:ascii="Times New Roman" w:hAnsi="Times New Roman" w:cs="Times New Roman"/>
                <w:bCs/>
                <w:color w:val="000000"/>
              </w:rPr>
              <w:br/>
              <w:t>наименование организации, предприятия</w:t>
            </w:r>
            <w:r w:rsidRPr="006849EF">
              <w:rPr>
                <w:rStyle w:val="a4"/>
                <w:rFonts w:ascii="Times New Roman" w:hAnsi="Times New Roman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90A97" w:rsidRPr="006849EF" w:rsidRDefault="00C90A97">
            <w:pPr>
              <w:pStyle w:val="aff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849EF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C90A97" w:rsidRPr="006849EF" w:rsidRDefault="00C90A97">
            <w:pPr>
              <w:pStyle w:val="aff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849EF">
              <w:rPr>
                <w:rFonts w:ascii="Times New Roman" w:hAnsi="Times New Roman" w:cs="Times New Roman"/>
                <w:color w:val="000000"/>
              </w:rPr>
              <w:t>[</w:t>
            </w:r>
            <w:r w:rsidRPr="006849EF">
              <w:rPr>
                <w:rStyle w:val="a3"/>
                <w:rFonts w:ascii="Times New Roman" w:hAnsi="Times New Roman" w:cs="Times New Roman"/>
                <w:bCs/>
                <w:color w:val="000000"/>
              </w:rPr>
              <w:t>должность, подпись, Ф. И. О. руководителя или иного</w:t>
            </w:r>
            <w:r w:rsidRPr="006849EF">
              <w:rPr>
                <w:rStyle w:val="a3"/>
                <w:rFonts w:ascii="Times New Roman" w:hAnsi="Times New Roman" w:cs="Times New Roman"/>
                <w:bCs/>
                <w:color w:val="000000"/>
              </w:rPr>
              <w:br/>
              <w:t>должностного лица, уполномоченного утверждать</w:t>
            </w:r>
            <w:r w:rsidRPr="006849EF">
              <w:rPr>
                <w:rStyle w:val="a3"/>
                <w:rFonts w:ascii="Times New Roman" w:hAnsi="Times New Roman" w:cs="Times New Roman"/>
                <w:bCs/>
                <w:color w:val="000000"/>
              </w:rPr>
              <w:br/>
              <w:t>должностную инструкцию</w:t>
            </w:r>
            <w:r w:rsidRPr="006849EF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C90A97" w:rsidRPr="006849EF" w:rsidRDefault="00C90A97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9EF">
              <w:rPr>
                <w:rFonts w:ascii="Times New Roman" w:hAnsi="Times New Roman" w:cs="Times New Roman"/>
                <w:color w:val="000000"/>
              </w:rPr>
              <w:t>[</w:t>
            </w:r>
            <w:r w:rsidRPr="006849EF">
              <w:rPr>
                <w:rStyle w:val="a3"/>
                <w:rFonts w:ascii="Times New Roman" w:hAnsi="Times New Roman" w:cs="Times New Roman"/>
                <w:bCs/>
                <w:color w:val="000000"/>
              </w:rPr>
              <w:t>число, месяц, год</w:t>
            </w:r>
            <w:r w:rsidRPr="006849EF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C90A97" w:rsidRPr="006849EF" w:rsidRDefault="00C90A97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9EF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6849EF">
        <w:rPr>
          <w:rStyle w:val="a3"/>
          <w:rFonts w:ascii="Times New Roman" w:hAnsi="Times New Roman" w:cs="Times New Roman"/>
          <w:bCs/>
          <w:color w:val="000000"/>
        </w:rPr>
        <w:t>Должностная инструкция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br/>
        <w:t>инженера-электроника (электроника)</w:t>
      </w:r>
      <w:r w:rsidRPr="006849EF">
        <w:rPr>
          <w:rFonts w:ascii="Times New Roman" w:hAnsi="Times New Roman" w:cs="Times New Roman"/>
          <w:color w:val="000000"/>
        </w:rPr>
        <w:t xml:space="preserve">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наименование организации, предприятия и т. п.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C6686">
      <w:pPr>
        <w:pStyle w:val="afa"/>
        <w:rPr>
          <w:rFonts w:ascii="Times New Roman" w:hAnsi="Times New Roman" w:cs="Times New Roman"/>
          <w:color w:val="000000"/>
        </w:rPr>
      </w:pPr>
      <w:bookmarkStart w:id="0" w:name="sub_1145189196"/>
      <w:r w:rsidRPr="006849EF">
        <w:rPr>
          <w:rFonts w:ascii="Times New Roman" w:hAnsi="Times New Roman" w:cs="Times New Roman"/>
          <w:color w:val="000000"/>
        </w:rPr>
        <w:t xml:space="preserve"> </w:t>
      </w:r>
      <w:bookmarkStart w:id="1" w:name="_GoBack"/>
      <w:bookmarkEnd w:id="1"/>
    </w:p>
    <w:bookmarkEnd w:id="0"/>
    <w:p w:rsidR="00C90A97" w:rsidRPr="006849EF" w:rsidRDefault="00C90A97">
      <w:pPr>
        <w:pStyle w:val="afa"/>
        <w:rPr>
          <w:rFonts w:ascii="Times New Roman" w:hAnsi="Times New Roman" w:cs="Times New Roman"/>
          <w:color w:val="000000"/>
        </w:rPr>
      </w:pP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6849EF">
        <w:rPr>
          <w:rStyle w:val="a4"/>
          <w:rFonts w:ascii="Times New Roman" w:hAnsi="Times New Roman"/>
          <w:color w:val="000000"/>
        </w:rPr>
        <w:t>Трудового кодекса</w:t>
      </w:r>
      <w:r w:rsidRPr="006849EF">
        <w:rPr>
          <w:rFonts w:ascii="Times New Roman" w:hAnsi="Times New Roman" w:cs="Times New Roman"/>
          <w:color w:val="000000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pStyle w:val="1"/>
        <w:rPr>
          <w:rFonts w:ascii="Times New Roman" w:hAnsi="Times New Roman" w:cs="Times New Roman"/>
          <w:color w:val="000000"/>
        </w:rPr>
      </w:pPr>
      <w:bookmarkStart w:id="2" w:name="sub_1"/>
      <w:r w:rsidRPr="006849EF">
        <w:rPr>
          <w:rFonts w:ascii="Times New Roman" w:hAnsi="Times New Roman" w:cs="Times New Roman"/>
          <w:color w:val="000000"/>
        </w:rPr>
        <w:t>1. Общие положения</w:t>
      </w:r>
    </w:p>
    <w:bookmarkEnd w:id="2"/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1.1. Инженер-электроник относится к категории специалистов.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1.2. На должность инженера-электроника (электроника) I категории назначается лицо, имеющее высшее профессиональное (техническое) образование и стаж работы в должности инженера-электроника (электроника) II категории не менее 3 лет; на должность инженера-электроника (электроника II категории - лицо, имеющее высшее профессиональное (техническое) образование и стаж работы в должности инженера-электроника (электроника) III категории или других инженерно-технических должностях, замещаемых специалистами с высшим профессиональным образованием, не менее 3 лет; на должность инженера-электроника (электроника) III категории лицо, имеющее высшее профессиональное (техническое)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категории; на должность инженера-электроника (электроника) - лицо, имеющее высшее профессиональное (техническое) образование, без предъявления требований к стажу работы, или среднее профессиональное (техническое) образование и стаж работы в должности техника I категории не менее 3 лет.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1.3. Инженер-электроник (электроник) назначается на должность и освобождается от должности руководителем предприятия по представлению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6849EF">
        <w:rPr>
          <w:rFonts w:ascii="Times New Roman" w:hAnsi="Times New Roman" w:cs="Times New Roman"/>
          <w:color w:val="000000"/>
        </w:rPr>
        <w:t>].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1.4. Инженер-электроник (электроник) должен знать: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постановления, распоряжения, приказы, методические и нормативные материалы по вопросам эксплуатации и ремонта электронного оборудования;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технологию автоматической обработки информации;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формализованные языки программирования;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виды технических носителей информации;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действующие системы счислений, шифров и кодов, стандартные программы и команды;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основы математического обеспечения и программирования;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методы разработки перспективных и текущих планов (графиков) работы и порядок составления отчетности об их выполнении;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организацию ремонтного обслуживания;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 xml:space="preserve">- передовой отечественный и зарубежный опыт эксплуатации и технического </w:t>
      </w:r>
      <w:r w:rsidRPr="006849EF">
        <w:rPr>
          <w:rFonts w:ascii="Times New Roman" w:hAnsi="Times New Roman" w:cs="Times New Roman"/>
          <w:color w:val="000000"/>
        </w:rPr>
        <w:lastRenderedPageBreak/>
        <w:t>обслуживания электронного оборудования;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порядок составления заявок на электронное оборудование, запасные части, проведение ремонта и другой технической документации;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основы экономики, организации труда и организации производства;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правила и нормы охраны труда, техники безопасности, и противопожарной защиты;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правила внутреннего трудового распорядка;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-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6849EF">
        <w:rPr>
          <w:rFonts w:ascii="Times New Roman" w:hAnsi="Times New Roman" w:cs="Times New Roman"/>
          <w:color w:val="000000"/>
        </w:rPr>
        <w:t>].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pStyle w:val="1"/>
        <w:rPr>
          <w:rFonts w:ascii="Times New Roman" w:hAnsi="Times New Roman" w:cs="Times New Roman"/>
          <w:color w:val="000000"/>
        </w:rPr>
      </w:pPr>
      <w:bookmarkStart w:id="3" w:name="sub_2"/>
      <w:r w:rsidRPr="006849EF">
        <w:rPr>
          <w:rFonts w:ascii="Times New Roman" w:hAnsi="Times New Roman" w:cs="Times New Roman"/>
          <w:color w:val="000000"/>
        </w:rPr>
        <w:t>2. Должностные обязанности</w:t>
      </w:r>
    </w:p>
    <w:bookmarkEnd w:id="3"/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Инженер-электроник (электроник):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2.1. Обеспечивает правильную техническую эксплуатацию, бесперебойную работу электронного оборудования.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2.2. Участвует в разработке перспективных и текущих планов и графиков работы, технического обслуживания и ремонта оборудования, мероприятий по улучшению его эксплуатации и повышению эффективности использования электронной техники.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2.3. Осуществляет подготовку электронно-вычислительных машин к работе, технический осмотр отдельных устройств и узлов, контролирует параметры и надежность электронных элементов оборудования, проводит тестовые проверки с целью своевременного обнаружения неисправностей, устраняет их.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 xml:space="preserve">2.4. Производит наладку элементов и блоков электронно-вычислительных машин, радиоэлектронной аппаратуры и </w:t>
      </w:r>
      <w:r w:rsidR="006849EF" w:rsidRPr="006849EF">
        <w:rPr>
          <w:rFonts w:ascii="Times New Roman" w:hAnsi="Times New Roman" w:cs="Times New Roman"/>
          <w:color w:val="000000"/>
        </w:rPr>
        <w:t>отдельных устройств,</w:t>
      </w:r>
      <w:r w:rsidRPr="006849EF">
        <w:rPr>
          <w:rFonts w:ascii="Times New Roman" w:hAnsi="Times New Roman" w:cs="Times New Roman"/>
          <w:color w:val="000000"/>
        </w:rPr>
        <w:t xml:space="preserve"> и узлов.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2.5. Организует техническое обслуживание электронной техники, обеспечивает ее работоспособное состояние, рациональное использование, проведение профилактического и текущего ремонта.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2.6. Принимает меры по своевременному и качественному выполнению ремонтных работ согласно утвержденной документации.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2.7. Осуществляет контроль за проведением ремонта и испытаний электронного оборудования, за соблюдением инструкций по эксплуатации, техническому уходу за ним.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2.8. Участвует в проверке технического состояния электронного оборудования, проведении профилактических осмотров и текущего ремонта, приемке его из капитального ремонта, а также в приемке и освоении вновь вводимого в эксплуатацию электронного оборудования.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2.9. Изучает возможность подключения дополнительных внешних устройств к электронно-вычислительным машинам с целью расширения их технических возможностей, создания вычислительных комплексов.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2.10. Ведет учет и анализирует показатели использования электронного оборудования, изучает режимы работы и условия его эксплуатации, разрабатывает нормативные материалы по эксплуатации и техническому обслуживанию электронного оборудования.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2.11. Составляет заявки на электронное оборудование и запасные части к нему, техническую документацию на ремонт, отчеты о работе.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2.12. Осуществляет контроль за своевременным обеспечением электронной техники запасными частями и материалами, организует хранение радиоэлектронной аппаратуры.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2.13.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6849EF">
        <w:rPr>
          <w:rFonts w:ascii="Times New Roman" w:hAnsi="Times New Roman" w:cs="Times New Roman"/>
          <w:color w:val="000000"/>
        </w:rPr>
        <w:t>].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pStyle w:val="1"/>
        <w:rPr>
          <w:rFonts w:ascii="Times New Roman" w:hAnsi="Times New Roman" w:cs="Times New Roman"/>
          <w:color w:val="000000"/>
        </w:rPr>
      </w:pPr>
      <w:bookmarkStart w:id="4" w:name="sub_3"/>
      <w:r w:rsidRPr="006849EF">
        <w:rPr>
          <w:rFonts w:ascii="Times New Roman" w:hAnsi="Times New Roman" w:cs="Times New Roman"/>
          <w:color w:val="000000"/>
        </w:rPr>
        <w:t>3. Права</w:t>
      </w:r>
    </w:p>
    <w:bookmarkEnd w:id="4"/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Инженер-электроник (электроник) имеет право: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lastRenderedPageBreak/>
        <w:t>3.1. Получать от руководителей и специалистов структурных подразделений предприятия информацию, необходимую для осуществления своей деятельности.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3.2. Привлекать специалистов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руководства).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3.3. Вносить на рассмотрение руководства предприятия предложения по вопросам своей деятельности.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3.4. Требовать от руководства предприятия оказания содействия в исполнении своих должностных обязанностей и прав.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3.5. Знакомиться с проектами решений руководства предприятия, касающимися его деятельности.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3.6.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6849EF">
        <w:rPr>
          <w:rFonts w:ascii="Times New Roman" w:hAnsi="Times New Roman" w:cs="Times New Roman"/>
          <w:color w:val="000000"/>
        </w:rPr>
        <w:t>].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pStyle w:val="1"/>
        <w:rPr>
          <w:rFonts w:ascii="Times New Roman" w:hAnsi="Times New Roman" w:cs="Times New Roman"/>
          <w:color w:val="000000"/>
        </w:rPr>
      </w:pPr>
      <w:bookmarkStart w:id="5" w:name="sub_4"/>
      <w:r w:rsidRPr="006849EF">
        <w:rPr>
          <w:rFonts w:ascii="Times New Roman" w:hAnsi="Times New Roman" w:cs="Times New Roman"/>
          <w:color w:val="000000"/>
        </w:rPr>
        <w:t>4. Ответственность</w:t>
      </w:r>
    </w:p>
    <w:bookmarkEnd w:id="5"/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Инженер-электроник (электроник) несет ответственность: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6849EF">
        <w:rPr>
          <w:rStyle w:val="a4"/>
          <w:rFonts w:ascii="Times New Roman" w:hAnsi="Times New Roman"/>
          <w:color w:val="000000"/>
        </w:rPr>
        <w:t>трудовым законодательством</w:t>
      </w:r>
      <w:r w:rsidRPr="006849EF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6849EF">
        <w:rPr>
          <w:rStyle w:val="a4"/>
          <w:rFonts w:ascii="Times New Roman" w:hAnsi="Times New Roman"/>
          <w:color w:val="000000"/>
        </w:rPr>
        <w:t>административным</w:t>
      </w:r>
      <w:r w:rsidRPr="006849EF">
        <w:rPr>
          <w:rFonts w:ascii="Times New Roman" w:hAnsi="Times New Roman" w:cs="Times New Roman"/>
          <w:color w:val="000000"/>
        </w:rPr>
        <w:t xml:space="preserve">, </w:t>
      </w:r>
      <w:r w:rsidRPr="006849EF">
        <w:rPr>
          <w:rStyle w:val="a4"/>
          <w:rFonts w:ascii="Times New Roman" w:hAnsi="Times New Roman"/>
          <w:color w:val="000000"/>
        </w:rPr>
        <w:t>уголовным</w:t>
      </w:r>
      <w:r w:rsidRPr="006849EF">
        <w:rPr>
          <w:rFonts w:ascii="Times New Roman" w:hAnsi="Times New Roman" w:cs="Times New Roman"/>
          <w:color w:val="000000"/>
        </w:rPr>
        <w:t xml:space="preserve"> и </w:t>
      </w:r>
      <w:r w:rsidRPr="006849EF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6849EF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4.4.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6849EF">
        <w:rPr>
          <w:rFonts w:ascii="Times New Roman" w:hAnsi="Times New Roman" w:cs="Times New Roman"/>
          <w:color w:val="000000"/>
        </w:rPr>
        <w:t>].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Должностная инструкция разработана в соответствии с 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наименование, номер и дата документа</w:t>
      </w:r>
      <w:r w:rsidRPr="006849EF">
        <w:rPr>
          <w:rFonts w:ascii="Times New Roman" w:hAnsi="Times New Roman" w:cs="Times New Roman"/>
          <w:color w:val="000000"/>
        </w:rPr>
        <w:t>].</w:t>
      </w:r>
    </w:p>
    <w:p w:rsidR="00C90A97" w:rsidRPr="006849EF" w:rsidRDefault="00C90A97" w:rsidP="006849EF">
      <w:pPr>
        <w:jc w:val="left"/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Руководитель структурного подразделения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Согласовано: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Начальник юридического отдела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С инструкцией ознакомлен: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C90A97" w:rsidRPr="006849EF" w:rsidRDefault="00C90A97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6849EF">
        <w:rPr>
          <w:rFonts w:ascii="Times New Roman" w:hAnsi="Times New Roman" w:cs="Times New Roman"/>
          <w:color w:val="000000"/>
        </w:rPr>
        <w:t>]</w:t>
      </w:r>
    </w:p>
    <w:p w:rsidR="006849EF" w:rsidRPr="006849EF" w:rsidRDefault="00C90A97" w:rsidP="006849EF">
      <w:pPr>
        <w:rPr>
          <w:rFonts w:ascii="Times New Roman" w:hAnsi="Times New Roman" w:cs="Times New Roman"/>
          <w:color w:val="000000"/>
        </w:rPr>
      </w:pPr>
      <w:r w:rsidRPr="006849EF">
        <w:rPr>
          <w:rFonts w:ascii="Times New Roman" w:hAnsi="Times New Roman" w:cs="Times New Roman"/>
          <w:color w:val="000000"/>
        </w:rPr>
        <w:t>[</w:t>
      </w:r>
      <w:r w:rsidRPr="006849EF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6849EF">
        <w:rPr>
          <w:rFonts w:ascii="Times New Roman" w:hAnsi="Times New Roman" w:cs="Times New Roman"/>
          <w:color w:val="000000"/>
        </w:rPr>
        <w:t>]</w:t>
      </w:r>
    </w:p>
    <w:sectPr w:rsidR="006849EF" w:rsidRPr="006849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6"/>
    <w:rsid w:val="002557BF"/>
    <w:rsid w:val="006849EF"/>
    <w:rsid w:val="00970F00"/>
    <w:rsid w:val="00C47C58"/>
    <w:rsid w:val="00C90A97"/>
    <w:rsid w:val="00CC6686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5B0BD"/>
  <w14:defaultImageDpi w14:val="0"/>
  <w15:docId w15:val="{9552220D-7DF8-42EB-972B-FFDA955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инженера-электроника</dc:title>
  <dc:subject>Образец должностной инструкции инженера-электроника</dc:subject>
  <dc:creator>https://lawabc.ru</dc:creator>
  <cp:keywords>Образец должностной инструкции инженера-электроника</cp:keywords>
  <dc:description>Образец должностной инструкции инженера-электроника</dc:description>
  <cp:lastModifiedBy>Sergey  Eremeev</cp:lastModifiedBy>
  <dcterms:created xsi:type="dcterms:W3CDTF">2021-11-08T05:15:00Z</dcterms:created>
  <dcterms:modified xsi:type="dcterms:W3CDTF">2021-11-08T05:17:00Z</dcterms:modified>
  <cp:category>Образец должностной инструкции инженера-электроника</cp:category>
</cp:coreProperties>
</file>