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EC55" w14:textId="77777777" w:rsidR="00EF4815" w:rsidRPr="00EF4815" w:rsidRDefault="00EF4815" w:rsidP="00EF4815">
      <w:pPr>
        <w:pStyle w:val="ConsPlusNormal"/>
        <w:jc w:val="right"/>
      </w:pPr>
      <w:bookmarkStart w:id="0" w:name="_GoBack"/>
      <w:bookmarkEnd w:id="0"/>
      <w:r w:rsidRPr="00EF4815">
        <w:t>Утверждено</w:t>
      </w:r>
    </w:p>
    <w:p w14:paraId="70BD3BA3" w14:textId="77777777" w:rsidR="00EF4815" w:rsidRPr="00EF4815" w:rsidRDefault="00EF4815" w:rsidP="00EF4815">
      <w:pPr>
        <w:pStyle w:val="ConsPlusNormal"/>
        <w:jc w:val="right"/>
      </w:pPr>
      <w:r w:rsidRPr="00EF4815">
        <w:t>решением Совета директоров</w:t>
      </w:r>
    </w:p>
    <w:p w14:paraId="26A5D65A" w14:textId="77777777" w:rsidR="00EF4815" w:rsidRPr="00EF4815" w:rsidRDefault="00EF4815" w:rsidP="00EF4815">
      <w:pPr>
        <w:pStyle w:val="ConsPlusNormal"/>
        <w:jc w:val="right"/>
      </w:pPr>
      <w:r w:rsidRPr="00EF4815">
        <w:t>_АО "___________"</w:t>
      </w:r>
    </w:p>
    <w:p w14:paraId="431CF12B" w14:textId="77777777" w:rsidR="00EF4815" w:rsidRPr="00EF4815" w:rsidRDefault="00EF4815" w:rsidP="00EF4815">
      <w:pPr>
        <w:pStyle w:val="ConsPlusNormal"/>
        <w:jc w:val="right"/>
      </w:pPr>
      <w:r w:rsidRPr="00EF4815">
        <w:t>Протокол N ___ от _________</w:t>
      </w:r>
    </w:p>
    <w:p w14:paraId="485CDA7C" w14:textId="77777777" w:rsidR="00EF4815" w:rsidRPr="00EF4815" w:rsidRDefault="00EF4815" w:rsidP="00EF4815">
      <w:pPr>
        <w:pStyle w:val="ConsPlusNormal"/>
        <w:jc w:val="right"/>
      </w:pPr>
    </w:p>
    <w:p w14:paraId="2D36950C" w14:textId="77777777" w:rsidR="00EF4815" w:rsidRPr="00A9790D" w:rsidRDefault="00EF4815" w:rsidP="00EF4815">
      <w:pPr>
        <w:pStyle w:val="ConsPlusNormal"/>
        <w:jc w:val="center"/>
        <w:rPr>
          <w:b/>
          <w:bCs/>
        </w:rPr>
      </w:pPr>
      <w:bookmarkStart w:id="1" w:name="Par278"/>
      <w:bookmarkEnd w:id="1"/>
      <w:r w:rsidRPr="00A9790D">
        <w:rPr>
          <w:b/>
          <w:bCs/>
        </w:rPr>
        <w:t>Положение о корпоративном секретаре</w:t>
      </w:r>
    </w:p>
    <w:p w14:paraId="2200CA93" w14:textId="77777777" w:rsidR="00EF4815" w:rsidRPr="00A9790D" w:rsidRDefault="00EF4815" w:rsidP="00EF4815">
      <w:pPr>
        <w:pStyle w:val="ConsPlusNormal"/>
        <w:jc w:val="center"/>
        <w:rPr>
          <w:b/>
          <w:bCs/>
        </w:rPr>
      </w:pPr>
      <w:r w:rsidRPr="00A9790D">
        <w:rPr>
          <w:b/>
          <w:bCs/>
        </w:rPr>
        <w:t>___________ акционерного общества</w:t>
      </w:r>
    </w:p>
    <w:p w14:paraId="13681B62" w14:textId="77777777" w:rsidR="00EF4815" w:rsidRPr="00A9790D" w:rsidRDefault="00EF4815" w:rsidP="00EF4815">
      <w:pPr>
        <w:pStyle w:val="ConsPlusNormal"/>
        <w:jc w:val="center"/>
        <w:rPr>
          <w:b/>
          <w:bCs/>
        </w:rPr>
      </w:pPr>
      <w:r w:rsidRPr="00A9790D">
        <w:rPr>
          <w:b/>
          <w:bCs/>
        </w:rPr>
        <w:t>"____________________________"</w:t>
      </w:r>
    </w:p>
    <w:p w14:paraId="1BEF3800" w14:textId="77777777" w:rsidR="00EF4815" w:rsidRPr="00EF4815" w:rsidRDefault="00EF4815" w:rsidP="00EF4815">
      <w:pPr>
        <w:pStyle w:val="ConsPlusNormal"/>
        <w:jc w:val="center"/>
      </w:pPr>
    </w:p>
    <w:p w14:paraId="434410B9" w14:textId="77777777" w:rsidR="00EF4815" w:rsidRPr="00EF4815" w:rsidRDefault="00EF4815" w:rsidP="00EF4815">
      <w:pPr>
        <w:pStyle w:val="ConsPlusNormal"/>
        <w:ind w:firstLine="540"/>
        <w:jc w:val="both"/>
      </w:pPr>
      <w:r w:rsidRPr="00EF4815">
        <w:t>Настоящее Положение разработано в соответствии с Гражданским кодексом Российской Федерации, Федеральным законом от 26 декабря 1995 г. N 208-ФЗ "Об акционерных обществах", иными нормативными актами Российской Федерации, Уставом акционерного общества, Положением о совете директоров (наблюдательном совете), Кодексом корпоративного поведения акционерного общества, утвержденного приказом Центрального Банка Российской Федерации от __________ N _____, а также квалификационной характеристики должности "Корпоративный секретарь акционерного общества", утвержденной Приказом Минздравсоцразвития России от 17 сентября 2007 г. за N 605, Устава _АО "__________" (далее - Общество).</w:t>
      </w:r>
    </w:p>
    <w:p w14:paraId="25424FF1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Положение определяет порядок назначения корпоративного секретаря, его статус, полномочия и компетенцию, порядок деятельности.</w:t>
      </w:r>
    </w:p>
    <w:p w14:paraId="7C019602" w14:textId="77777777" w:rsidR="00EF4815" w:rsidRPr="00EF4815" w:rsidRDefault="00EF4815" w:rsidP="00EF4815">
      <w:pPr>
        <w:pStyle w:val="ConsPlusNormal"/>
        <w:ind w:firstLine="540"/>
        <w:jc w:val="both"/>
      </w:pPr>
    </w:p>
    <w:p w14:paraId="63E4B32D" w14:textId="77777777" w:rsidR="00EF4815" w:rsidRPr="00EF4815" w:rsidRDefault="00EF4815" w:rsidP="00EF4815">
      <w:pPr>
        <w:pStyle w:val="ConsPlusNormal"/>
        <w:ind w:firstLine="540"/>
        <w:jc w:val="both"/>
        <w:outlineLvl w:val="2"/>
      </w:pPr>
      <w:r w:rsidRPr="00EF4815">
        <w:t>1. Общие положения</w:t>
      </w:r>
    </w:p>
    <w:p w14:paraId="57BAA747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1.1. Корпоративный секретарь является должностным лицом акционерного общества. Целями работы Корпоративного секретаря являются:</w:t>
      </w:r>
    </w:p>
    <w:p w14:paraId="2EB03825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обеспечение соблюдения исполнительными органами и работниками общества требований действующего законодательства, устава и внутренних документов общества, гарантирующих реализацию прав и законных интересов акционеров;</w:t>
      </w:r>
    </w:p>
    <w:p w14:paraId="3966A5C1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обеспечение соблюдения прав и имущественных интересов акционеров, помощь акционерам в реализации их прав, поддержание баланса интересов между участниками корпоративных правоотношений;</w:t>
      </w:r>
    </w:p>
    <w:p w14:paraId="31F1AD70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развитие практики корпоративного управления Общества в соответствии с интересами его акционеров и иных заинтересованных лиц;</w:t>
      </w:r>
    </w:p>
    <w:p w14:paraId="1F9770BD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рост инвестиционной привлекательности компании, содействие устойчивому развитию и повышению эффективности управления бизнесом.</w:t>
      </w:r>
    </w:p>
    <w:p w14:paraId="0FCCCE57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1.2. Корпоративный секретарь находится в административном подчинении генерального директора Общества, при этом он подотчетен и подконтролен в своей деятельности Председателю Совета директоров Общества. Совет директоров в лице Комитета по корпоративному управлению &lt;1&gt; рассматривает и утверждает план работы корпоративного секретаря, программу развития корпоративного управления в обществе, отчет о его работе, бюджет корпоративного секретаря (аппарата корпоративного секретаря), принимает решение о размере и условиях вознаграждения корпоративного секретаря и его аппарата.</w:t>
      </w:r>
    </w:p>
    <w:p w14:paraId="3F14A49D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--------------------------------</w:t>
      </w:r>
    </w:p>
    <w:p w14:paraId="15FC000B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&lt;1&gt; При наличии, либо иному Комитету.</w:t>
      </w:r>
    </w:p>
    <w:p w14:paraId="7F9A53C6" w14:textId="77777777" w:rsidR="00EF4815" w:rsidRPr="00EF4815" w:rsidRDefault="00EF4815" w:rsidP="00EF4815">
      <w:pPr>
        <w:pStyle w:val="ConsPlusNormal"/>
        <w:ind w:firstLine="540"/>
        <w:jc w:val="both"/>
      </w:pPr>
    </w:p>
    <w:p w14:paraId="5E8CD275" w14:textId="77777777" w:rsidR="00EF4815" w:rsidRPr="00EF4815" w:rsidRDefault="00EF4815" w:rsidP="00EF4815">
      <w:pPr>
        <w:pStyle w:val="ConsPlusNormal"/>
        <w:ind w:firstLine="540"/>
        <w:jc w:val="both"/>
      </w:pPr>
      <w:r w:rsidRPr="00EF4815">
        <w:t>1.3. Корпоративный секретарь осуществляет свою деятельность в тесном контакте и взаимодействии со всеми подразделениями аппарата Общества.</w:t>
      </w:r>
    </w:p>
    <w:p w14:paraId="5B72B256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1.4. Для реализации функций, возложенных на корпоративного секретаря, в Обществе может создаваться аппарат корпоративного секретаря, структура и штатное расписание которого утверждается и изменяется в соответствии с решением Совета директоров.</w:t>
      </w:r>
    </w:p>
    <w:p w14:paraId="5A30734B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1.5. Совет директоров оценивает эффективность работы корпоративного секретаря и принимает решение о выплате ему дополнительного материального вознаграждения.</w:t>
      </w:r>
    </w:p>
    <w:p w14:paraId="0FC3ED39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1.6. Сведения о лице, исполняющем обязанности Корпоративного секретаря, размещаются на сайте Общества в сети Интернет.</w:t>
      </w:r>
    </w:p>
    <w:p w14:paraId="6A70698A" w14:textId="77777777" w:rsidR="00EF4815" w:rsidRPr="00EF4815" w:rsidRDefault="00EF4815" w:rsidP="00EF4815">
      <w:pPr>
        <w:pStyle w:val="ConsPlusNormal"/>
        <w:ind w:firstLine="540"/>
        <w:jc w:val="both"/>
      </w:pPr>
    </w:p>
    <w:p w14:paraId="758DB80F" w14:textId="77777777" w:rsidR="00EF4815" w:rsidRPr="00EF4815" w:rsidRDefault="00EF4815" w:rsidP="00EF4815">
      <w:pPr>
        <w:pStyle w:val="ConsPlusNormal"/>
        <w:ind w:firstLine="540"/>
        <w:jc w:val="both"/>
        <w:outlineLvl w:val="2"/>
      </w:pPr>
      <w:r w:rsidRPr="00EF4815">
        <w:t>2. Порядок назначения Корпоративного секретаря</w:t>
      </w:r>
    </w:p>
    <w:p w14:paraId="58DB0AFD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2.1. Корпоративный секретарь назначается на должность решением Совета директоров, принимаемым простым большинством голосов от участвующих в соответствующем заседании.</w:t>
      </w:r>
    </w:p>
    <w:p w14:paraId="66416958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2.2. Предложения по кандидатуре на должность Корпоративного секретаря Общества могут вносить члены Совета директоров, а также акционеры, владеющие в совокупности 10 и более процентами голосующих акций Общества.</w:t>
      </w:r>
    </w:p>
    <w:p w14:paraId="76734236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Предложения по кандидатуре Корпоративного секретаря вносятся в письменной форме с указанием следующей информации о кандидате:</w:t>
      </w:r>
    </w:p>
    <w:p w14:paraId="3EC00B60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1) фамилия, имя и отчество кандидата;</w:t>
      </w:r>
    </w:p>
    <w:p w14:paraId="68814228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2) год рождения;</w:t>
      </w:r>
    </w:p>
    <w:p w14:paraId="41D3E208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3) образование;</w:t>
      </w:r>
    </w:p>
    <w:p w14:paraId="78931D27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4) сведения о местах работы за последние 5 лет;</w:t>
      </w:r>
    </w:p>
    <w:p w14:paraId="3ED24F9D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5) сведения о количестве, категории и типе акций Общества, принадлежащих кандидату, если таковые имеются;</w:t>
      </w:r>
    </w:p>
    <w:p w14:paraId="254509FC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6) сведения о наличии (отсутствии) аффилированности к Обществу;</w:t>
      </w:r>
    </w:p>
    <w:p w14:paraId="649CDB1E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7) информация об отношениях с аффилированными лицами и основными деловыми партнерами Общества.</w:t>
      </w:r>
    </w:p>
    <w:p w14:paraId="708EEE2E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Кандидат может представить дополнительную информацию по своему усмотрению.</w:t>
      </w:r>
    </w:p>
    <w:p w14:paraId="36544436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2.3. На должность Корпоративного секретаря Общества назначается лицо, отвечающее следующим требованиям:</w:t>
      </w:r>
    </w:p>
    <w:p w14:paraId="59C99BDD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1) высшее юридическое, экономическое или бизнес-образование;</w:t>
      </w:r>
    </w:p>
    <w:p w14:paraId="266D5BBB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2) стаж работы в сфере корпоративного управления не менее 3 лет;</w:t>
      </w:r>
    </w:p>
    <w:p w14:paraId="4C64E4BB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3) знание законодательства РФ в области корпоративного права;</w:t>
      </w:r>
    </w:p>
    <w:p w14:paraId="55A7C4EE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4) знание специфики деятельности Общества;</w:t>
      </w:r>
    </w:p>
    <w:p w14:paraId="203AC6FD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lastRenderedPageBreak/>
        <w:t>5) личные качества (коммуникабельность, ответственность, умение улаживать конфликты между участниками корпоративных отношений);</w:t>
      </w:r>
    </w:p>
    <w:p w14:paraId="09F09A4D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6) отсутствие аффилированности к Обществу и его должностным лицам;</w:t>
      </w:r>
    </w:p>
    <w:p w14:paraId="6E5C2CE6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7) владение навыками работы на персональном компьютере;</w:t>
      </w:r>
    </w:p>
    <w:p w14:paraId="613364D8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8) владение навыками работы на Межведомственном портале по управлению государственной собственностью (далее - МВ Портал) как со стороны акционерного общества, так и стороны члена совета директоров;</w:t>
      </w:r>
    </w:p>
    <w:p w14:paraId="0BB0A4E3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9) наличие организаторских и аналитических навыков;</w:t>
      </w:r>
    </w:p>
    <w:p w14:paraId="12B259F5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10) безупречная репутация, отсутствие судимости.</w:t>
      </w:r>
    </w:p>
    <w:p w14:paraId="5F31B609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Комитет Совета директоров по номинациям &lt;1&gt; осуществляет предварительное рассмотрение кандидатур на должность Корпоративного секретаря, оценивает соответствие кандидатур установленным требованиям и представляет свои рекомендации Совету директоров.</w:t>
      </w:r>
    </w:p>
    <w:p w14:paraId="112173A7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--------------------------------</w:t>
      </w:r>
    </w:p>
    <w:p w14:paraId="4B5E9539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&lt;1&gt; Или иной комитет, созданный в структуре Совета директоров, или сам Совет директоров.</w:t>
      </w:r>
    </w:p>
    <w:p w14:paraId="068F9775" w14:textId="77777777" w:rsidR="00EF4815" w:rsidRPr="00EF4815" w:rsidRDefault="00EF4815" w:rsidP="00EF4815">
      <w:pPr>
        <w:pStyle w:val="ConsPlusNormal"/>
        <w:ind w:firstLine="540"/>
        <w:jc w:val="both"/>
      </w:pPr>
    </w:p>
    <w:p w14:paraId="4DB21E9F" w14:textId="77777777" w:rsidR="00EF4815" w:rsidRPr="00EF4815" w:rsidRDefault="00EF4815" w:rsidP="00EF4815">
      <w:pPr>
        <w:pStyle w:val="ConsPlusNormal"/>
        <w:ind w:firstLine="540"/>
        <w:jc w:val="both"/>
      </w:pPr>
      <w:r w:rsidRPr="00EF4815">
        <w:t>2.4. С лицом, назначенным исполнять функции корпоративного секретаря, заключается бессрочный трудовой договор.</w:t>
      </w:r>
    </w:p>
    <w:p w14:paraId="454D9FAA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По поручению Совета директоров трудовой договор от лица Общества подписывает Генеральный директор. Условия трудового договора утверждаются Советом директоров Общества.</w:t>
      </w:r>
    </w:p>
    <w:p w14:paraId="4DF317CC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2.5. Совет директоров вправе в любое время принять решение об освобождении от должности Корпоративного секретаря Общества и расторжении заключенного с ним трудового договора в порядке, установленном Трудовым кодексом Российской Федерации.</w:t>
      </w:r>
    </w:p>
    <w:p w14:paraId="01E4BB30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2.6. Генеральный директор Общества при принятии Советом директоров Общества решения об освобождении корпоративного секретаря от должности должен принять меры к расторжению заключенного с корпоративным секретарем трудового договора в порядке, установленном Трудовым кодексом Российской Федерации.</w:t>
      </w:r>
    </w:p>
    <w:p w14:paraId="3EEDDE41" w14:textId="77777777" w:rsidR="00EF4815" w:rsidRPr="00EF4815" w:rsidRDefault="00EF4815" w:rsidP="00EF4815">
      <w:pPr>
        <w:pStyle w:val="ConsPlusNormal"/>
        <w:ind w:firstLine="540"/>
        <w:jc w:val="both"/>
      </w:pPr>
    </w:p>
    <w:p w14:paraId="467437D6" w14:textId="77777777" w:rsidR="00EF4815" w:rsidRPr="00EF4815" w:rsidRDefault="00EF4815" w:rsidP="00EF4815">
      <w:pPr>
        <w:pStyle w:val="ConsPlusNormal"/>
        <w:ind w:firstLine="540"/>
        <w:jc w:val="both"/>
        <w:outlineLvl w:val="2"/>
      </w:pPr>
      <w:r w:rsidRPr="00EF4815">
        <w:t>Функции корпоративного секретаря</w:t>
      </w:r>
    </w:p>
    <w:p w14:paraId="738EDD83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Предоставление консультаций членам совета директоров, менеджменту, акционерам компании по вопросам корпоративного права и управления.</w:t>
      </w:r>
    </w:p>
    <w:p w14:paraId="4AD4E373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Контроль исполнения требований корпоративного законодательства, устава и внутренних документов акционерного общества, контроль за соблюдением прав и имущественных интересов акционеров при принятии решений органами управления акционерного общества.</w:t>
      </w:r>
    </w:p>
    <w:p w14:paraId="64268C2A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Организация подготовки и обеспечение проведения общего собрания акционеров.</w:t>
      </w:r>
    </w:p>
    <w:p w14:paraId="35DC1BD9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Обеспечение работы Совета директоров.</w:t>
      </w:r>
    </w:p>
    <w:p w14:paraId="58251F95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lastRenderedPageBreak/>
        <w:t>- Обеспечение работы специализированных комитетов при Совете директоров.</w:t>
      </w:r>
    </w:p>
    <w:p w14:paraId="23398979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Контроль исполнения решений, принимаемых общим собранием акционеров и Советом директоров, а также рекомендаций, принимаемых специализированными комитетами при совете директоров в адрес менеджмента.</w:t>
      </w:r>
    </w:p>
    <w:p w14:paraId="715BA179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Обеспечение соблюдения требований законодательства и внутренних документов Общества по раскрытию информации.</w:t>
      </w:r>
    </w:p>
    <w:p w14:paraId="634E99D6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Обеспечение соблюдения требований законодательства и внутренних документов общества по хранению корпоративных документов и предоставлению документов и информации об Обществе по запросам акционеров, в том числе с использованием функционала МВ Портала.</w:t>
      </w:r>
    </w:p>
    <w:p w14:paraId="5970A2BF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Обеспечение реализации установленных законодательством корпоративных процедур.</w:t>
      </w:r>
    </w:p>
    <w:p w14:paraId="51206AD4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Разработка предложений и организация исполнения решений Совета директоров по развитию практики корпоративного управления в Обществе.</w:t>
      </w:r>
    </w:p>
    <w:p w14:paraId="63AF2101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Организация взаимодействия между Обществом и его акционерами, в том числе с использованием функционала МВ Портала.</w:t>
      </w:r>
    </w:p>
    <w:p w14:paraId="509202F9" w14:textId="77777777" w:rsidR="00EF4815" w:rsidRPr="00EF4815" w:rsidRDefault="00EF4815" w:rsidP="002E2EB6">
      <w:pPr>
        <w:pStyle w:val="ConsPlusNormal"/>
        <w:spacing w:before="240"/>
        <w:ind w:firstLine="540"/>
        <w:jc w:val="both"/>
      </w:pPr>
      <w:r w:rsidRPr="00EF4815">
        <w:t>- Иные вопросы, связанные с обеспечением прав акционеров и реализацией требований корпоративного законодательства.</w:t>
      </w:r>
    </w:p>
    <w:p w14:paraId="0C88DB9C" w14:textId="77777777" w:rsidR="00EF4815" w:rsidRPr="00EF4815" w:rsidRDefault="00EF4815" w:rsidP="00EF4815">
      <w:pPr>
        <w:pStyle w:val="ConsPlusNormal"/>
        <w:spacing w:before="300"/>
        <w:ind w:firstLine="540"/>
        <w:jc w:val="both"/>
        <w:outlineLvl w:val="2"/>
      </w:pPr>
      <w:r w:rsidRPr="00EF4815">
        <w:t>4. Права и обязанности Корпоративного секретаря</w:t>
      </w:r>
    </w:p>
    <w:p w14:paraId="795D9848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4.1. Корпоративный секретарь вправе:</w:t>
      </w:r>
    </w:p>
    <w:p w14:paraId="16A7ED3B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требовать от должностных лиц и сотрудников Общества неукоснительного соблюдения норм и требований действующего законодательства, устава и внутренних документов общества, устных и письменных объяснений по выявленным фактам нарушения норм действующего законодательства, устава и внутренних документов Общества, прав акционеров; требовать исправления допущенных нарушений;</w:t>
      </w:r>
    </w:p>
    <w:p w14:paraId="4344B9A3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запрашивать и получать у должностных лиц Общества, руководителей его структурных подразделений информацию и документы, необходимые для выполнения возложенных на него задач;</w:t>
      </w:r>
    </w:p>
    <w:p w14:paraId="3E928DD0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в пределах своей компетенции привлекать структурные подразделения Общества к подготовке проектов документов и реализации процедур корпоративного управления;</w:t>
      </w:r>
    </w:p>
    <w:p w14:paraId="1757381C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по согласованию с единоличным исполнительным органом Общества привлекать сторонних специалистов для решения стоящих перед ним задач;</w:t>
      </w:r>
    </w:p>
    <w:p w14:paraId="081051F5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контролировать исполнение решений, принятых Советом директоров и Общим собранием акционеров;</w:t>
      </w:r>
    </w:p>
    <w:p w14:paraId="7524D7ED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в пределах своей компетенции предлагать вопросы в повестку дня заседания Совета директоров;</w:t>
      </w:r>
    </w:p>
    <w:p w14:paraId="217C9A95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 xml:space="preserve">- проставлять отметки о приеме корреспонденции, обращений и заявлений от акционеров с указанием даты и времени поступления в Общество соответствующих </w:t>
      </w:r>
      <w:r w:rsidRPr="00EF4815">
        <w:lastRenderedPageBreak/>
        <w:t>документов;</w:t>
      </w:r>
    </w:p>
    <w:p w14:paraId="444306CB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подготавливать и направлять акционерам ответы и разъяснения;</w:t>
      </w:r>
    </w:p>
    <w:p w14:paraId="5A686A38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запрашивать информацию у реестродержателя Общества в объеме, установленном Советом директоров, контролировать соблюдение требований законодательства при ведении реестра акционеров;</w:t>
      </w:r>
    </w:p>
    <w:p w14:paraId="72BFC354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вносить предложения по формированию бюджета корпоративного секретаря, принимать решения об использовании средств бюджета корпоративного секретаря.</w:t>
      </w:r>
    </w:p>
    <w:p w14:paraId="41B55751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4.2. Корпоративный секретарь обязан:</w:t>
      </w:r>
    </w:p>
    <w:p w14:paraId="64E3842F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строго соблюдать в своей деятельности нормы и требования законодательства РФ, устава и внутренних документов Общества;</w:t>
      </w:r>
    </w:p>
    <w:p w14:paraId="0752DD0A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обеспечивать соблюдение прав и имущественных интересов акционеров;</w:t>
      </w:r>
    </w:p>
    <w:p w14:paraId="10F67392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исполнять поручения Председателя Совета директоров;</w:t>
      </w:r>
    </w:p>
    <w:p w14:paraId="59BC5E96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систематически отчитываться о своей деятельности перед Советом директоров;</w:t>
      </w:r>
    </w:p>
    <w:p w14:paraId="2A858353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информировать Совет директоров о возникновении ситуаций, создающих угрозу нарушения норм действующего законодательства, прав акционеров, а также возникновения корпоративного конфликта;</w:t>
      </w:r>
    </w:p>
    <w:p w14:paraId="5F0BD108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осуществлять руководство деятельностью сотрудников аппарата корпоративного секретаря;</w:t>
      </w:r>
    </w:p>
    <w:p w14:paraId="635EFD7D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обеспечивать размещение всей необходимой информации о госкомпании на МВ Портале;</w:t>
      </w:r>
    </w:p>
    <w:p w14:paraId="4E2F9F97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- осуществление поддержания в актуальном состоянии информации об обществе, размещаемой на МВ Портале.</w:t>
      </w:r>
    </w:p>
    <w:p w14:paraId="140A5560" w14:textId="77777777" w:rsidR="00EF4815" w:rsidRPr="00EF4815" w:rsidRDefault="00EF4815" w:rsidP="00EF4815">
      <w:pPr>
        <w:pStyle w:val="ConsPlusNormal"/>
        <w:ind w:firstLine="540"/>
        <w:jc w:val="both"/>
      </w:pPr>
    </w:p>
    <w:p w14:paraId="6B79FE77" w14:textId="77777777" w:rsidR="00EF4815" w:rsidRPr="00EF4815" w:rsidRDefault="00EF4815" w:rsidP="00EF4815">
      <w:pPr>
        <w:pStyle w:val="ConsPlusNormal"/>
        <w:ind w:firstLine="540"/>
        <w:jc w:val="both"/>
        <w:outlineLvl w:val="2"/>
      </w:pPr>
      <w:r w:rsidRPr="00EF4815">
        <w:t>5. Ответственность</w:t>
      </w:r>
    </w:p>
    <w:p w14:paraId="42241D15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5.1. Корпоративный секретарь не вправе разглашать любые сведения, составляющие, согласно действующим в Обществе внутренним документам, коммерческую тайну.</w:t>
      </w:r>
    </w:p>
    <w:p w14:paraId="7E7C8039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5.2. Корпоративный секретарь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</w:t>
      </w:r>
    </w:p>
    <w:p w14:paraId="0950037F" w14:textId="77777777" w:rsidR="00EF4815" w:rsidRPr="00EF4815" w:rsidRDefault="00EF4815" w:rsidP="00EF4815">
      <w:pPr>
        <w:pStyle w:val="ConsPlusNormal"/>
        <w:ind w:firstLine="540"/>
        <w:jc w:val="both"/>
      </w:pPr>
    </w:p>
    <w:p w14:paraId="5DA2CB1E" w14:textId="77777777" w:rsidR="00EF4815" w:rsidRPr="00EF4815" w:rsidRDefault="00EF4815" w:rsidP="00EF4815">
      <w:pPr>
        <w:pStyle w:val="ConsPlusNormal"/>
        <w:ind w:firstLine="540"/>
        <w:jc w:val="both"/>
        <w:outlineLvl w:val="2"/>
      </w:pPr>
      <w:r w:rsidRPr="00EF4815">
        <w:t>6. Заключительные положения</w:t>
      </w:r>
    </w:p>
    <w:p w14:paraId="49572FA4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6.1. Настоящее Положение утверждается решением Совета директоров Общества.</w:t>
      </w:r>
    </w:p>
    <w:p w14:paraId="30CB7614" w14:textId="77777777" w:rsidR="00EF4815" w:rsidRPr="00EF4815" w:rsidRDefault="00EF4815" w:rsidP="00EF4815">
      <w:pPr>
        <w:pStyle w:val="ConsPlusNormal"/>
        <w:spacing w:before="240"/>
        <w:ind w:firstLine="540"/>
        <w:jc w:val="both"/>
      </w:pPr>
      <w:r w:rsidRPr="00EF4815">
        <w:t>6.2. Все изменения и дополнения в настоящее Положение вносятся решением Совета директоров Общества.</w:t>
      </w:r>
    </w:p>
    <w:p w14:paraId="087DAC65" w14:textId="77777777" w:rsidR="00F257B9" w:rsidRPr="00EF4815" w:rsidRDefault="00EF4815" w:rsidP="002E2EB6">
      <w:pPr>
        <w:pStyle w:val="ConsPlusNormal"/>
        <w:spacing w:before="240"/>
        <w:ind w:firstLine="540"/>
        <w:jc w:val="both"/>
      </w:pPr>
      <w:r w:rsidRPr="00EF4815">
        <w:t>6.3. Если в результате изменения законодательства Российской Федерации или Устава Общества отдельные статьи настоящего Положения вступают с ними в противоречие, Положение применяется в части, не противоречащей действующему законодательству и Уставу Общества.</w:t>
      </w:r>
    </w:p>
    <w:sectPr w:rsidR="00F257B9" w:rsidRPr="00EF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6D"/>
    <w:rsid w:val="00063679"/>
    <w:rsid w:val="002E2EB6"/>
    <w:rsid w:val="00556D65"/>
    <w:rsid w:val="00A9790D"/>
    <w:rsid w:val="00BE5E6D"/>
    <w:rsid w:val="00EF4815"/>
    <w:rsid w:val="00F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1A23"/>
  <w15:chartTrackingRefBased/>
  <w15:docId w15:val="{0471C292-9400-442D-9457-966AF226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корпоративном секретаре акционерного общества</vt:lpstr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корпоративном секретаре акционерного общества</dc:title>
  <dc:subject>Положение о корпоративном секретаре акционерного общества</dc:subject>
  <dc:creator>Sergey</dc:creator>
  <cp:keywords>Положение о корпоративном секретаре акционерного общества</cp:keywords>
  <dc:description>Положение о корпоративном секретаре акционерного общества</dc:description>
  <cp:lastModifiedBy>Sergey  Eremeev</cp:lastModifiedBy>
  <cp:revision>7</cp:revision>
  <cp:lastPrinted>2021-09-27T12:53:00Z</cp:lastPrinted>
  <dcterms:created xsi:type="dcterms:W3CDTF">2020-03-26T08:38:00Z</dcterms:created>
  <dcterms:modified xsi:type="dcterms:W3CDTF">2021-09-27T12:53:00Z</dcterms:modified>
  <cp:category>Положение о корпоративном секретаре акционерного общества</cp:category>
</cp:coreProperties>
</file>