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1B5" w:rsidRPr="00B50AD5" w:rsidRDefault="005551B5">
      <w:pPr>
        <w:pStyle w:val="LO-normal"/>
        <w:spacing w:line="259" w:lineRule="auto"/>
        <w:jc w:val="center"/>
        <w:rPr>
          <w:rFonts w:ascii="Times New Roman" w:hAnsi="Times New Roman" w:cs="Times New Roman"/>
          <w:sz w:val="28"/>
          <w:szCs w:val="28"/>
        </w:rPr>
      </w:pPr>
      <w:bookmarkStart w:id="0" w:name="_GoBack"/>
      <w:bookmarkEnd w:id="0"/>
      <w:r w:rsidRPr="00B50AD5">
        <w:rPr>
          <w:rFonts w:ascii="Times New Roman" w:hAnsi="Times New Roman" w:cs="Times New Roman"/>
          <w:b/>
          <w:sz w:val="28"/>
          <w:szCs w:val="28"/>
        </w:rPr>
        <w:t>Дополнительное соглашение № 432</w:t>
      </w:r>
    </w:p>
    <w:p w:rsidR="005551B5" w:rsidRPr="00B50AD5" w:rsidRDefault="005551B5">
      <w:pPr>
        <w:pStyle w:val="LO-normal"/>
        <w:spacing w:line="259" w:lineRule="auto"/>
        <w:jc w:val="center"/>
        <w:rPr>
          <w:rFonts w:ascii="Times New Roman" w:hAnsi="Times New Roman" w:cs="Times New Roman"/>
          <w:sz w:val="28"/>
          <w:szCs w:val="28"/>
        </w:rPr>
      </w:pPr>
      <w:r w:rsidRPr="00B50AD5">
        <w:rPr>
          <w:rFonts w:ascii="Times New Roman" w:hAnsi="Times New Roman" w:cs="Times New Roman"/>
          <w:sz w:val="28"/>
          <w:szCs w:val="28"/>
        </w:rPr>
        <w:t>к трудовому договору от "25" марта 2018 года № 56-ТД</w:t>
      </w:r>
    </w:p>
    <w:p w:rsidR="005551B5" w:rsidRPr="00B50AD5" w:rsidRDefault="005551B5">
      <w:pPr>
        <w:pStyle w:val="LO-normal"/>
        <w:spacing w:line="259" w:lineRule="auto"/>
        <w:jc w:val="both"/>
        <w:rPr>
          <w:rFonts w:ascii="Times New Roman" w:hAnsi="Times New Roman" w:cs="Times New Roman"/>
          <w:sz w:val="28"/>
          <w:szCs w:val="28"/>
        </w:rPr>
      </w:pPr>
    </w:p>
    <w:p w:rsidR="005551B5" w:rsidRPr="00B50AD5" w:rsidRDefault="005551B5">
      <w:pPr>
        <w:pStyle w:val="LO-normal"/>
        <w:spacing w:line="259" w:lineRule="auto"/>
        <w:rPr>
          <w:rFonts w:ascii="Times New Roman" w:hAnsi="Times New Roman" w:cs="Times New Roman"/>
          <w:sz w:val="28"/>
          <w:szCs w:val="28"/>
        </w:rPr>
      </w:pPr>
    </w:p>
    <w:p w:rsidR="005551B5" w:rsidRPr="00B50AD5" w:rsidRDefault="005551B5">
      <w:pPr>
        <w:pStyle w:val="LO-normal"/>
        <w:spacing w:line="259" w:lineRule="auto"/>
        <w:rPr>
          <w:rFonts w:ascii="Times New Roman" w:hAnsi="Times New Roman" w:cs="Times New Roman"/>
          <w:sz w:val="28"/>
          <w:szCs w:val="28"/>
        </w:rPr>
      </w:pPr>
    </w:p>
    <w:p w:rsidR="005551B5" w:rsidRPr="00B50AD5" w:rsidRDefault="005551B5" w:rsidP="00B50AD5">
      <w:pPr>
        <w:pStyle w:val="LO-normal"/>
        <w:spacing w:line="259" w:lineRule="auto"/>
        <w:rPr>
          <w:rFonts w:ascii="Times New Roman" w:hAnsi="Times New Roman" w:cs="Times New Roman"/>
          <w:sz w:val="28"/>
          <w:szCs w:val="28"/>
        </w:rPr>
      </w:pPr>
      <w:r w:rsidRPr="00B50AD5">
        <w:rPr>
          <w:rFonts w:ascii="Times New Roman" w:hAnsi="Times New Roman" w:cs="Times New Roman"/>
          <w:sz w:val="28"/>
          <w:szCs w:val="28"/>
        </w:rPr>
        <w:t>г. Сарапул</w:t>
      </w:r>
      <w:r w:rsidR="00B50AD5" w:rsidRPr="00B50AD5">
        <w:rPr>
          <w:rFonts w:ascii="Times New Roman" w:hAnsi="Times New Roman" w:cs="Times New Roman"/>
          <w:sz w:val="28"/>
          <w:szCs w:val="28"/>
          <w:lang w:val="en-US"/>
        </w:rPr>
        <w:t xml:space="preserve">                                                                                     </w:t>
      </w:r>
      <w:r w:rsidR="00B50AD5">
        <w:rPr>
          <w:rFonts w:ascii="Times New Roman" w:hAnsi="Times New Roman" w:cs="Times New Roman"/>
          <w:sz w:val="28"/>
          <w:szCs w:val="28"/>
          <w:lang w:val="en-US"/>
        </w:rPr>
        <w:t xml:space="preserve"> </w:t>
      </w:r>
      <w:r w:rsidRPr="00B50AD5">
        <w:rPr>
          <w:rFonts w:ascii="Times New Roman" w:hAnsi="Times New Roman" w:cs="Times New Roman"/>
          <w:sz w:val="28"/>
          <w:szCs w:val="28"/>
        </w:rPr>
        <w:t>"16" апреля 2020 г.</w:t>
      </w:r>
    </w:p>
    <w:p w:rsidR="005551B5" w:rsidRPr="00B50AD5" w:rsidRDefault="005551B5">
      <w:pPr>
        <w:pStyle w:val="LO-normal"/>
        <w:spacing w:line="259" w:lineRule="auto"/>
        <w:ind w:firstLine="540"/>
        <w:jc w:val="both"/>
        <w:rPr>
          <w:rFonts w:ascii="Times New Roman" w:hAnsi="Times New Roman" w:cs="Times New Roman"/>
          <w:sz w:val="28"/>
          <w:szCs w:val="28"/>
        </w:rPr>
      </w:pPr>
    </w:p>
    <w:p w:rsidR="005551B5" w:rsidRPr="00B50AD5" w:rsidRDefault="005551B5" w:rsidP="00B50AD5">
      <w:pPr>
        <w:pStyle w:val="LO-normal"/>
        <w:spacing w:before="100" w:beforeAutospacing="1" w:line="259" w:lineRule="auto"/>
        <w:rPr>
          <w:rFonts w:ascii="Times New Roman" w:hAnsi="Times New Roman" w:cs="Times New Roman"/>
          <w:sz w:val="28"/>
          <w:szCs w:val="28"/>
        </w:rPr>
      </w:pPr>
      <w:r w:rsidRPr="00B50AD5">
        <w:rPr>
          <w:rFonts w:ascii="Times New Roman" w:hAnsi="Times New Roman" w:cs="Times New Roman"/>
          <w:sz w:val="28"/>
          <w:szCs w:val="28"/>
        </w:rPr>
        <w:t>ООО "Меркурий", именуемое в дальнейшем "Работодатель", в лице генерального директора Сухорукова Ивана Ивановича, действующего на основании Устава, с одной стороны, и менеджер по продажам ООО "Меркурий" Вахрушева Светлана Петровна, именуемая в дальнейшем "Работник", с другой стороны, вместе именуемые "Стороны", заключили данное дополнительное соглашение к трудовому договору от "25" марта 2018 года № 56-ТД о нижеследующем:</w:t>
      </w:r>
    </w:p>
    <w:p w:rsidR="005551B5" w:rsidRPr="00B50AD5" w:rsidRDefault="005551B5" w:rsidP="00B50AD5">
      <w:pPr>
        <w:pStyle w:val="LO-normal"/>
        <w:numPr>
          <w:ilvl w:val="0"/>
          <w:numId w:val="1"/>
        </w:numPr>
        <w:spacing w:before="100" w:beforeAutospacing="1" w:line="240" w:lineRule="auto"/>
        <w:rPr>
          <w:rFonts w:ascii="Times New Roman" w:hAnsi="Times New Roman" w:cs="Times New Roman"/>
          <w:sz w:val="28"/>
          <w:szCs w:val="28"/>
        </w:rPr>
      </w:pPr>
      <w:r w:rsidRPr="00B50AD5">
        <w:rPr>
          <w:rFonts w:ascii="Times New Roman" w:hAnsi="Times New Roman" w:cs="Times New Roman"/>
          <w:sz w:val="28"/>
          <w:szCs w:val="28"/>
        </w:rPr>
        <w:t>Добавить в раздел "1. Предмет договора" трудового договора пункт 1.4. в следующей редакции: "1.4. Работа, выполняемая Работником по настоящему трудовому договору, является дистанционной, то есть Работник выполняет свои трудовые функции вне территории Работодателя либо иных помещений, находящихся под контролем Работодателя, при условии применения для выполнения данной трудовой функции и для осуществления взаимодействия (отправка результатов работы, контроль руководством, общение с сотрудниками) между Работодателем и Работником информационно-телекоммуникационных сетей общего пользования, в том числе интернета".</w:t>
      </w:r>
    </w:p>
    <w:p w:rsidR="005551B5" w:rsidRPr="00B50AD5" w:rsidRDefault="005551B5" w:rsidP="00B50AD5">
      <w:pPr>
        <w:pStyle w:val="LO-normal"/>
        <w:numPr>
          <w:ilvl w:val="0"/>
          <w:numId w:val="1"/>
        </w:numPr>
        <w:spacing w:before="100" w:beforeAutospacing="1" w:line="240" w:lineRule="auto"/>
        <w:rPr>
          <w:rFonts w:ascii="Times New Roman" w:hAnsi="Times New Roman" w:cs="Times New Roman"/>
          <w:sz w:val="28"/>
          <w:szCs w:val="28"/>
        </w:rPr>
      </w:pPr>
      <w:r w:rsidRPr="00B50AD5">
        <w:rPr>
          <w:rFonts w:ascii="Times New Roman" w:hAnsi="Times New Roman" w:cs="Times New Roman"/>
          <w:sz w:val="28"/>
          <w:szCs w:val="28"/>
        </w:rPr>
        <w:t>Изложить п. 1.5 трудового договора в следующей редакции: "1.4. Работник исполняет функции, прописанные для него в трудовом договоре, место работы он выбирает самостоятельно".</w:t>
      </w:r>
    </w:p>
    <w:p w:rsidR="005551B5" w:rsidRPr="00B50AD5" w:rsidRDefault="005551B5" w:rsidP="00B50AD5">
      <w:pPr>
        <w:pStyle w:val="LO-normal"/>
        <w:numPr>
          <w:ilvl w:val="0"/>
          <w:numId w:val="1"/>
        </w:numPr>
        <w:spacing w:before="100" w:beforeAutospacing="1" w:line="240" w:lineRule="auto"/>
        <w:rPr>
          <w:rFonts w:ascii="Times New Roman" w:hAnsi="Times New Roman" w:cs="Times New Roman"/>
          <w:sz w:val="28"/>
          <w:szCs w:val="28"/>
        </w:rPr>
      </w:pPr>
      <w:bookmarkStart w:id="1" w:name="_gjdgxs"/>
      <w:bookmarkEnd w:id="1"/>
      <w:r w:rsidRPr="00B50AD5">
        <w:rPr>
          <w:rFonts w:ascii="Times New Roman" w:hAnsi="Times New Roman" w:cs="Times New Roman"/>
          <w:sz w:val="28"/>
          <w:szCs w:val="28"/>
        </w:rPr>
        <w:t>В пункт "7.2. Обязанности работодателя" трудового договора внести подпункт: "7.2.8. Не позднее 15-го числа каждого месяца компенсировать Работнику затраты, которые понес Работник на интернет и мобильную связь, на основании отправленных им удостоверяющих документов".</w:t>
      </w:r>
    </w:p>
    <w:p w:rsidR="005551B5" w:rsidRPr="00B50AD5" w:rsidRDefault="005551B5" w:rsidP="00B50AD5">
      <w:pPr>
        <w:pStyle w:val="LO-normal"/>
        <w:numPr>
          <w:ilvl w:val="0"/>
          <w:numId w:val="1"/>
        </w:numPr>
        <w:spacing w:before="100" w:beforeAutospacing="1" w:line="240" w:lineRule="auto"/>
        <w:rPr>
          <w:rFonts w:ascii="Times New Roman" w:hAnsi="Times New Roman" w:cs="Times New Roman"/>
          <w:sz w:val="28"/>
          <w:szCs w:val="28"/>
        </w:rPr>
      </w:pPr>
      <w:r w:rsidRPr="00B50AD5">
        <w:rPr>
          <w:rFonts w:ascii="Times New Roman" w:hAnsi="Times New Roman" w:cs="Times New Roman"/>
          <w:sz w:val="28"/>
          <w:szCs w:val="28"/>
        </w:rPr>
        <w:t>Изложить п. 5.3 трудового договора в следующей редакции: "5.3. Режим труда и отдыха Работника утверждается по правилам ВТР: с 08:00 до 17:00. Время обеда - с 12:00 до 13:00. По собственной инициативе, получив согласие руководителя, Работник может изменить режим рабочего времени при условии обязательного соблюдения фактического времени работы 40 (сорок) часов в неделю".</w:t>
      </w:r>
    </w:p>
    <w:p w:rsidR="005551B5" w:rsidRPr="00B50AD5" w:rsidRDefault="005551B5" w:rsidP="00B50AD5">
      <w:pPr>
        <w:pStyle w:val="LO-normal"/>
        <w:numPr>
          <w:ilvl w:val="0"/>
          <w:numId w:val="1"/>
        </w:numPr>
        <w:spacing w:before="100" w:beforeAutospacing="1" w:line="240" w:lineRule="auto"/>
        <w:rPr>
          <w:rFonts w:ascii="Times New Roman" w:hAnsi="Times New Roman" w:cs="Times New Roman"/>
          <w:sz w:val="28"/>
          <w:szCs w:val="28"/>
        </w:rPr>
      </w:pPr>
      <w:r w:rsidRPr="00B50AD5">
        <w:rPr>
          <w:rFonts w:ascii="Times New Roman" w:hAnsi="Times New Roman" w:cs="Times New Roman"/>
          <w:sz w:val="28"/>
          <w:szCs w:val="28"/>
        </w:rPr>
        <w:t xml:space="preserve">Остальные условия трудового договора, не перечисленные в данном </w:t>
      </w:r>
      <w:proofErr w:type="spellStart"/>
      <w:r w:rsidRPr="00B50AD5">
        <w:rPr>
          <w:rFonts w:ascii="Times New Roman" w:hAnsi="Times New Roman" w:cs="Times New Roman"/>
          <w:sz w:val="28"/>
          <w:szCs w:val="28"/>
        </w:rPr>
        <w:t>допсоглашении</w:t>
      </w:r>
      <w:proofErr w:type="spellEnd"/>
      <w:r w:rsidRPr="00B50AD5">
        <w:rPr>
          <w:rFonts w:ascii="Times New Roman" w:hAnsi="Times New Roman" w:cs="Times New Roman"/>
          <w:sz w:val="28"/>
          <w:szCs w:val="28"/>
        </w:rPr>
        <w:t>, не меняются.</w:t>
      </w:r>
    </w:p>
    <w:p w:rsidR="005551B5" w:rsidRPr="00B50AD5" w:rsidRDefault="005551B5" w:rsidP="00B50AD5">
      <w:pPr>
        <w:pStyle w:val="LO-normal"/>
        <w:numPr>
          <w:ilvl w:val="0"/>
          <w:numId w:val="1"/>
        </w:numPr>
        <w:spacing w:before="100" w:beforeAutospacing="1" w:line="240" w:lineRule="auto"/>
        <w:rPr>
          <w:rFonts w:ascii="Times New Roman" w:hAnsi="Times New Roman" w:cs="Times New Roman"/>
          <w:sz w:val="28"/>
          <w:szCs w:val="28"/>
        </w:rPr>
      </w:pPr>
      <w:r w:rsidRPr="00B50AD5">
        <w:rPr>
          <w:rFonts w:ascii="Times New Roman" w:hAnsi="Times New Roman" w:cs="Times New Roman"/>
          <w:sz w:val="28"/>
          <w:szCs w:val="28"/>
        </w:rPr>
        <w:lastRenderedPageBreak/>
        <w:t>Настоящее дополнительное соглашение начинает действовать с "17" апреля 2020 г. и действует до "01" января 2021 года.</w:t>
      </w:r>
    </w:p>
    <w:p w:rsidR="005551B5" w:rsidRPr="00B50AD5" w:rsidRDefault="005551B5" w:rsidP="00B50AD5">
      <w:pPr>
        <w:pStyle w:val="LO-normal"/>
        <w:numPr>
          <w:ilvl w:val="0"/>
          <w:numId w:val="1"/>
        </w:numPr>
        <w:spacing w:before="100" w:beforeAutospacing="1" w:line="240" w:lineRule="auto"/>
        <w:rPr>
          <w:rFonts w:ascii="Times New Roman" w:hAnsi="Times New Roman" w:cs="Times New Roman"/>
          <w:sz w:val="28"/>
          <w:szCs w:val="28"/>
        </w:rPr>
      </w:pPr>
      <w:r w:rsidRPr="00B50AD5">
        <w:rPr>
          <w:rFonts w:ascii="Times New Roman" w:hAnsi="Times New Roman" w:cs="Times New Roman"/>
          <w:sz w:val="28"/>
          <w:szCs w:val="28"/>
        </w:rPr>
        <w:t>Настоящий документ является неотъемлемой частью трудового договора от "25" марта 2018 № 56-ТД.</w:t>
      </w:r>
    </w:p>
    <w:p w:rsidR="005551B5" w:rsidRPr="00B50AD5" w:rsidRDefault="005551B5" w:rsidP="00B50AD5">
      <w:pPr>
        <w:pStyle w:val="LO-normal"/>
        <w:numPr>
          <w:ilvl w:val="0"/>
          <w:numId w:val="1"/>
        </w:numPr>
        <w:spacing w:before="100" w:beforeAutospacing="1" w:line="240" w:lineRule="auto"/>
        <w:rPr>
          <w:rFonts w:ascii="Times New Roman" w:hAnsi="Times New Roman" w:cs="Times New Roman"/>
          <w:sz w:val="28"/>
          <w:szCs w:val="28"/>
        </w:rPr>
      </w:pPr>
      <w:r w:rsidRPr="00B50AD5">
        <w:rPr>
          <w:rFonts w:ascii="Times New Roman" w:hAnsi="Times New Roman" w:cs="Times New Roman"/>
          <w:sz w:val="28"/>
          <w:szCs w:val="28"/>
        </w:rPr>
        <w:t>Документ составлен в двух экземплярах на русском языке, имеющих одинаковую юридическую силу: по одному для каждой из Сторон.</w:t>
      </w:r>
    </w:p>
    <w:p w:rsidR="005551B5" w:rsidRPr="00B50AD5" w:rsidRDefault="005551B5">
      <w:pPr>
        <w:pStyle w:val="LO-normal"/>
        <w:spacing w:line="259" w:lineRule="auto"/>
        <w:jc w:val="both"/>
        <w:rPr>
          <w:rFonts w:ascii="Times New Roman" w:hAnsi="Times New Roman" w:cs="Times New Roman"/>
          <w:sz w:val="28"/>
          <w:szCs w:val="28"/>
        </w:rPr>
      </w:pPr>
    </w:p>
    <w:p w:rsidR="005551B5" w:rsidRPr="00B50AD5" w:rsidRDefault="005551B5">
      <w:pPr>
        <w:pStyle w:val="LO-normal"/>
        <w:spacing w:line="259" w:lineRule="auto"/>
        <w:jc w:val="both"/>
        <w:rPr>
          <w:rFonts w:ascii="Times New Roman" w:hAnsi="Times New Roman" w:cs="Times New Roman"/>
          <w:sz w:val="28"/>
          <w:szCs w:val="28"/>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4514"/>
        <w:gridCol w:w="4514"/>
      </w:tblGrid>
      <w:tr w:rsidR="005551B5" w:rsidRPr="00B50AD5" w:rsidTr="00B50AD5">
        <w:tc>
          <w:tcPr>
            <w:tcW w:w="4514" w:type="dxa"/>
            <w:shd w:val="clear" w:color="auto" w:fill="auto"/>
          </w:tcPr>
          <w:p w:rsidR="005551B5" w:rsidRPr="00B50AD5" w:rsidRDefault="005551B5">
            <w:pPr>
              <w:pStyle w:val="LO-normal"/>
              <w:widowControl w:val="0"/>
              <w:spacing w:line="240" w:lineRule="auto"/>
              <w:rPr>
                <w:rFonts w:ascii="Times New Roman" w:hAnsi="Times New Roman" w:cs="Times New Roman"/>
                <w:sz w:val="28"/>
                <w:szCs w:val="28"/>
              </w:rPr>
            </w:pPr>
            <w:r w:rsidRPr="00B50AD5">
              <w:rPr>
                <w:rFonts w:ascii="Times New Roman" w:hAnsi="Times New Roman" w:cs="Times New Roman"/>
                <w:b/>
                <w:sz w:val="28"/>
                <w:szCs w:val="28"/>
              </w:rPr>
              <w:t>Работодатель</w:t>
            </w:r>
          </w:p>
        </w:tc>
        <w:tc>
          <w:tcPr>
            <w:tcW w:w="4514" w:type="dxa"/>
            <w:shd w:val="clear" w:color="auto" w:fill="auto"/>
          </w:tcPr>
          <w:p w:rsidR="005551B5" w:rsidRPr="00B50AD5" w:rsidRDefault="005551B5">
            <w:pPr>
              <w:pStyle w:val="LO-normal"/>
              <w:widowControl w:val="0"/>
              <w:spacing w:line="240" w:lineRule="auto"/>
              <w:rPr>
                <w:rFonts w:ascii="Times New Roman" w:hAnsi="Times New Roman" w:cs="Times New Roman"/>
                <w:sz w:val="28"/>
                <w:szCs w:val="28"/>
              </w:rPr>
            </w:pPr>
            <w:r w:rsidRPr="00B50AD5">
              <w:rPr>
                <w:rFonts w:ascii="Times New Roman" w:hAnsi="Times New Roman" w:cs="Times New Roman"/>
                <w:b/>
                <w:sz w:val="28"/>
                <w:szCs w:val="28"/>
              </w:rPr>
              <w:t>Работник</w:t>
            </w:r>
          </w:p>
        </w:tc>
      </w:tr>
      <w:tr w:rsidR="005551B5" w:rsidRPr="00B50AD5" w:rsidTr="00B50AD5">
        <w:tc>
          <w:tcPr>
            <w:tcW w:w="4514" w:type="dxa"/>
            <w:shd w:val="clear" w:color="auto" w:fill="auto"/>
          </w:tcPr>
          <w:p w:rsidR="005551B5" w:rsidRPr="00B50AD5" w:rsidRDefault="005551B5">
            <w:pPr>
              <w:pStyle w:val="LO-normal"/>
              <w:widowControl w:val="0"/>
              <w:spacing w:line="240" w:lineRule="auto"/>
              <w:rPr>
                <w:rFonts w:ascii="Times New Roman" w:hAnsi="Times New Roman" w:cs="Times New Roman"/>
                <w:sz w:val="28"/>
                <w:szCs w:val="28"/>
              </w:rPr>
            </w:pPr>
            <w:r w:rsidRPr="00B50AD5">
              <w:rPr>
                <w:rFonts w:ascii="Times New Roman" w:hAnsi="Times New Roman" w:cs="Times New Roman"/>
                <w:sz w:val="28"/>
                <w:szCs w:val="28"/>
              </w:rPr>
              <w:t>ИНН 1834561328, КПП 1234567898, ОГРН 12345678987654</w:t>
            </w:r>
          </w:p>
          <w:p w:rsidR="005551B5" w:rsidRPr="00B50AD5" w:rsidRDefault="005551B5">
            <w:pPr>
              <w:pStyle w:val="LO-normal"/>
              <w:widowControl w:val="0"/>
              <w:spacing w:line="240" w:lineRule="auto"/>
              <w:rPr>
                <w:rFonts w:ascii="Times New Roman" w:hAnsi="Times New Roman" w:cs="Times New Roman"/>
                <w:sz w:val="28"/>
                <w:szCs w:val="28"/>
              </w:rPr>
            </w:pPr>
            <w:r w:rsidRPr="00B50AD5">
              <w:rPr>
                <w:rFonts w:ascii="Times New Roman" w:hAnsi="Times New Roman" w:cs="Times New Roman"/>
                <w:sz w:val="28"/>
                <w:szCs w:val="28"/>
              </w:rPr>
              <w:t>Место нахождения: г. Сарапул, ул. Пушкина, д. 78, оф. 19.</w:t>
            </w:r>
          </w:p>
          <w:p w:rsidR="005551B5" w:rsidRPr="00B50AD5" w:rsidRDefault="005551B5">
            <w:pPr>
              <w:pStyle w:val="LO-normal"/>
              <w:widowControl w:val="0"/>
              <w:spacing w:line="240" w:lineRule="auto"/>
              <w:rPr>
                <w:rFonts w:ascii="Times New Roman" w:hAnsi="Times New Roman" w:cs="Times New Roman"/>
                <w:sz w:val="28"/>
                <w:szCs w:val="28"/>
              </w:rPr>
            </w:pPr>
            <w:r w:rsidRPr="00B50AD5">
              <w:rPr>
                <w:rFonts w:ascii="Times New Roman" w:hAnsi="Times New Roman" w:cs="Times New Roman"/>
                <w:sz w:val="28"/>
                <w:szCs w:val="28"/>
              </w:rPr>
              <w:t>Генеральный директор:</w:t>
            </w:r>
          </w:p>
          <w:p w:rsidR="005551B5" w:rsidRPr="00B50AD5" w:rsidRDefault="005551B5">
            <w:pPr>
              <w:pStyle w:val="LO-normal"/>
              <w:widowControl w:val="0"/>
              <w:spacing w:line="240" w:lineRule="auto"/>
              <w:rPr>
                <w:rFonts w:ascii="Times New Roman" w:hAnsi="Times New Roman" w:cs="Times New Roman"/>
                <w:sz w:val="28"/>
                <w:szCs w:val="28"/>
              </w:rPr>
            </w:pPr>
            <w:r w:rsidRPr="00B50AD5">
              <w:rPr>
                <w:rFonts w:ascii="Times New Roman" w:hAnsi="Times New Roman" w:cs="Times New Roman"/>
                <w:sz w:val="28"/>
                <w:szCs w:val="28"/>
              </w:rPr>
              <w:t>Сухоруков И.И.</w:t>
            </w:r>
          </w:p>
        </w:tc>
        <w:tc>
          <w:tcPr>
            <w:tcW w:w="4514" w:type="dxa"/>
            <w:shd w:val="clear" w:color="auto" w:fill="auto"/>
          </w:tcPr>
          <w:p w:rsidR="005551B5" w:rsidRPr="00B50AD5" w:rsidRDefault="005551B5">
            <w:pPr>
              <w:pStyle w:val="LO-normal"/>
              <w:widowControl w:val="0"/>
              <w:spacing w:line="240" w:lineRule="auto"/>
              <w:rPr>
                <w:rFonts w:ascii="Times New Roman" w:hAnsi="Times New Roman" w:cs="Times New Roman"/>
                <w:sz w:val="28"/>
                <w:szCs w:val="28"/>
              </w:rPr>
            </w:pPr>
            <w:r w:rsidRPr="00B50AD5">
              <w:rPr>
                <w:rFonts w:ascii="Times New Roman" w:hAnsi="Times New Roman" w:cs="Times New Roman"/>
                <w:sz w:val="28"/>
                <w:szCs w:val="28"/>
              </w:rPr>
              <w:t>Паспорт: 9000 123456, выдан Индустриальным РОВД гор. Ижевска, 23.12.2004 года.</w:t>
            </w:r>
          </w:p>
          <w:p w:rsidR="005551B5" w:rsidRPr="00B50AD5" w:rsidRDefault="005551B5">
            <w:pPr>
              <w:pStyle w:val="LO-normal"/>
              <w:widowControl w:val="0"/>
              <w:spacing w:line="240" w:lineRule="auto"/>
              <w:rPr>
                <w:rFonts w:ascii="Times New Roman" w:hAnsi="Times New Roman" w:cs="Times New Roman"/>
                <w:sz w:val="28"/>
                <w:szCs w:val="28"/>
              </w:rPr>
            </w:pPr>
            <w:r w:rsidRPr="00B50AD5">
              <w:rPr>
                <w:rFonts w:ascii="Times New Roman" w:hAnsi="Times New Roman" w:cs="Times New Roman"/>
                <w:sz w:val="28"/>
                <w:szCs w:val="28"/>
              </w:rPr>
              <w:t>Место жительства: г. Сарапул, ул. Вокзальная, д. 123, кв. 34.</w:t>
            </w:r>
          </w:p>
        </w:tc>
      </w:tr>
    </w:tbl>
    <w:p w:rsidR="005551B5" w:rsidRPr="00B50AD5" w:rsidRDefault="005551B5">
      <w:pPr>
        <w:pStyle w:val="LO-normal"/>
        <w:spacing w:line="259" w:lineRule="auto"/>
        <w:jc w:val="both"/>
        <w:rPr>
          <w:rFonts w:ascii="Times New Roman" w:hAnsi="Times New Roman" w:cs="Times New Roman"/>
          <w:sz w:val="28"/>
          <w:szCs w:val="28"/>
        </w:rPr>
      </w:pPr>
    </w:p>
    <w:p w:rsidR="005551B5" w:rsidRPr="00B50AD5" w:rsidRDefault="005551B5">
      <w:pPr>
        <w:pStyle w:val="LO-normal"/>
        <w:spacing w:line="259" w:lineRule="auto"/>
        <w:jc w:val="both"/>
        <w:rPr>
          <w:rFonts w:ascii="Times New Roman" w:hAnsi="Times New Roman" w:cs="Times New Roman"/>
          <w:sz w:val="28"/>
          <w:szCs w:val="28"/>
        </w:rPr>
      </w:pPr>
    </w:p>
    <w:p w:rsidR="005551B5" w:rsidRPr="00B50AD5" w:rsidRDefault="005551B5">
      <w:pPr>
        <w:pStyle w:val="LO-normal"/>
        <w:spacing w:line="259" w:lineRule="auto"/>
        <w:jc w:val="both"/>
        <w:rPr>
          <w:rFonts w:ascii="Times New Roman" w:hAnsi="Times New Roman" w:cs="Times New Roman"/>
          <w:sz w:val="28"/>
          <w:szCs w:val="28"/>
        </w:rPr>
      </w:pPr>
      <w:r w:rsidRPr="00B50AD5">
        <w:rPr>
          <w:rFonts w:ascii="Times New Roman" w:hAnsi="Times New Roman" w:cs="Times New Roman"/>
          <w:sz w:val="28"/>
          <w:szCs w:val="28"/>
        </w:rPr>
        <w:t xml:space="preserve">Работодатель: </w:t>
      </w:r>
      <w:r w:rsidRPr="00B50AD5">
        <w:rPr>
          <w:rFonts w:ascii="Times New Roman" w:hAnsi="Times New Roman" w:cs="Times New Roman"/>
          <w:i/>
          <w:sz w:val="28"/>
          <w:szCs w:val="28"/>
        </w:rPr>
        <w:t>Сухоруков</w:t>
      </w:r>
      <w:r w:rsidRPr="00B50AD5">
        <w:rPr>
          <w:rFonts w:ascii="Times New Roman" w:hAnsi="Times New Roman" w:cs="Times New Roman"/>
          <w:sz w:val="28"/>
          <w:szCs w:val="28"/>
        </w:rPr>
        <w:t xml:space="preserve"> / И.И. Сухоруков</w:t>
      </w:r>
    </w:p>
    <w:p w:rsidR="005551B5" w:rsidRPr="00B50AD5" w:rsidRDefault="005551B5">
      <w:pPr>
        <w:pStyle w:val="LO-normal"/>
        <w:spacing w:line="259" w:lineRule="auto"/>
        <w:jc w:val="both"/>
        <w:rPr>
          <w:rFonts w:ascii="Times New Roman" w:hAnsi="Times New Roman" w:cs="Times New Roman"/>
          <w:sz w:val="28"/>
          <w:szCs w:val="28"/>
        </w:rPr>
      </w:pPr>
      <w:r w:rsidRPr="00B50AD5">
        <w:rPr>
          <w:rFonts w:ascii="Times New Roman" w:hAnsi="Times New Roman" w:cs="Times New Roman"/>
          <w:sz w:val="28"/>
          <w:szCs w:val="28"/>
        </w:rPr>
        <w:t xml:space="preserve">Работник: </w:t>
      </w:r>
      <w:r w:rsidRPr="00B50AD5">
        <w:rPr>
          <w:rFonts w:ascii="Times New Roman" w:hAnsi="Times New Roman" w:cs="Times New Roman"/>
          <w:i/>
          <w:sz w:val="28"/>
          <w:szCs w:val="28"/>
        </w:rPr>
        <w:t>Вахрушева</w:t>
      </w:r>
      <w:r w:rsidRPr="00B50AD5">
        <w:rPr>
          <w:rFonts w:ascii="Times New Roman" w:hAnsi="Times New Roman" w:cs="Times New Roman"/>
          <w:sz w:val="28"/>
          <w:szCs w:val="28"/>
        </w:rPr>
        <w:t xml:space="preserve"> / С.П. Вахрушева</w:t>
      </w:r>
    </w:p>
    <w:p w:rsidR="005551B5" w:rsidRPr="00B50AD5" w:rsidRDefault="005551B5">
      <w:pPr>
        <w:pStyle w:val="LO-normal"/>
        <w:spacing w:line="259" w:lineRule="auto"/>
        <w:jc w:val="both"/>
        <w:rPr>
          <w:rFonts w:ascii="Times New Roman" w:hAnsi="Times New Roman" w:cs="Times New Roman"/>
          <w:sz w:val="28"/>
          <w:szCs w:val="28"/>
        </w:rPr>
      </w:pPr>
    </w:p>
    <w:p w:rsidR="005551B5" w:rsidRPr="00B50AD5" w:rsidRDefault="005551B5">
      <w:pPr>
        <w:pStyle w:val="LO-normal"/>
        <w:spacing w:line="259" w:lineRule="auto"/>
        <w:jc w:val="both"/>
        <w:rPr>
          <w:rFonts w:ascii="Times New Roman" w:hAnsi="Times New Roman" w:cs="Times New Roman"/>
          <w:sz w:val="28"/>
          <w:szCs w:val="28"/>
        </w:rPr>
      </w:pPr>
      <w:r w:rsidRPr="00B50AD5">
        <w:rPr>
          <w:rFonts w:ascii="Times New Roman" w:hAnsi="Times New Roman" w:cs="Times New Roman"/>
          <w:sz w:val="28"/>
          <w:szCs w:val="28"/>
        </w:rPr>
        <w:t>Экземпляр дополнительного соглашения на руки получил:</w:t>
      </w:r>
    </w:p>
    <w:p w:rsidR="005551B5" w:rsidRPr="00B50AD5" w:rsidRDefault="005551B5">
      <w:pPr>
        <w:pStyle w:val="LO-normal"/>
        <w:spacing w:line="259" w:lineRule="auto"/>
        <w:jc w:val="both"/>
        <w:rPr>
          <w:rFonts w:ascii="Times New Roman" w:hAnsi="Times New Roman" w:cs="Times New Roman"/>
          <w:sz w:val="28"/>
          <w:szCs w:val="28"/>
        </w:rPr>
      </w:pPr>
    </w:p>
    <w:p w:rsidR="005551B5" w:rsidRPr="00B50AD5" w:rsidRDefault="005551B5">
      <w:pPr>
        <w:pStyle w:val="LO-normal"/>
        <w:spacing w:line="259" w:lineRule="auto"/>
        <w:jc w:val="both"/>
        <w:rPr>
          <w:rFonts w:ascii="Times New Roman" w:hAnsi="Times New Roman" w:cs="Times New Roman"/>
          <w:sz w:val="28"/>
          <w:szCs w:val="28"/>
        </w:rPr>
      </w:pPr>
      <w:r w:rsidRPr="00B50AD5">
        <w:rPr>
          <w:rFonts w:ascii="Times New Roman" w:hAnsi="Times New Roman" w:cs="Times New Roman"/>
          <w:i/>
          <w:sz w:val="28"/>
          <w:szCs w:val="28"/>
        </w:rPr>
        <w:t>Вахрушева</w:t>
      </w:r>
      <w:r w:rsidRPr="00B50AD5">
        <w:rPr>
          <w:rFonts w:ascii="Times New Roman" w:hAnsi="Times New Roman" w:cs="Times New Roman"/>
          <w:sz w:val="28"/>
          <w:szCs w:val="28"/>
        </w:rPr>
        <w:t xml:space="preserve"> / С.П. Вахрушева</w:t>
      </w:r>
    </w:p>
    <w:p w:rsidR="005551B5" w:rsidRPr="00B50AD5" w:rsidRDefault="005551B5">
      <w:pPr>
        <w:pStyle w:val="LO-normal"/>
        <w:jc w:val="right"/>
        <w:rPr>
          <w:rFonts w:ascii="Times New Roman" w:hAnsi="Times New Roman" w:cs="Times New Roman"/>
          <w:sz w:val="28"/>
          <w:szCs w:val="28"/>
        </w:rPr>
      </w:pPr>
      <w:r w:rsidRPr="00B50AD5">
        <w:rPr>
          <w:rFonts w:ascii="Times New Roman" w:hAnsi="Times New Roman" w:cs="Times New Roman"/>
          <w:sz w:val="28"/>
          <w:szCs w:val="28"/>
        </w:rPr>
        <w:t>Дата: "16" апреля 2020 года</w:t>
      </w:r>
    </w:p>
    <w:p w:rsidR="005551B5" w:rsidRPr="00B50AD5" w:rsidRDefault="005551B5">
      <w:pPr>
        <w:pStyle w:val="LO-normal"/>
        <w:rPr>
          <w:rFonts w:ascii="Times New Roman" w:hAnsi="Times New Roman" w:cs="Times New Roman"/>
          <w:sz w:val="28"/>
          <w:szCs w:val="28"/>
        </w:rPr>
      </w:pPr>
    </w:p>
    <w:sectPr w:rsidR="005551B5" w:rsidRPr="00B50AD5" w:rsidSect="00B50AD5">
      <w:pgSz w:w="11906" w:h="16838"/>
      <w:pgMar w:top="1440" w:right="849" w:bottom="1440" w:left="1440" w:header="720" w:footer="720" w:gutter="0"/>
      <w:pgNumType w:start="1"/>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imbus Sans">
    <w:charset w:val="01"/>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6A0A27C"/>
    <w:name w:val="WWNum1"/>
    <w:lvl w:ilvl="0">
      <w:start w:val="1"/>
      <w:numFmt w:val="decimal"/>
      <w:lvlText w:val="%1."/>
      <w:lvlJc w:val="left"/>
      <w:pPr>
        <w:tabs>
          <w:tab w:val="num" w:pos="720"/>
        </w:tabs>
        <w:ind w:left="720" w:hanging="360"/>
      </w:pPr>
      <w:rPr>
        <w:rFonts w:hint="default"/>
        <w:spacing w:val="0"/>
        <w:position w:val="0"/>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F0"/>
    <w:rsid w:val="0001036E"/>
    <w:rsid w:val="0006483A"/>
    <w:rsid w:val="005551B5"/>
    <w:rsid w:val="00774EC0"/>
    <w:rsid w:val="00B50AD5"/>
    <w:rsid w:val="00E0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CEA7A16-A928-4FA3-900D-E44DC746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line="276" w:lineRule="auto"/>
    </w:pPr>
    <w:rPr>
      <w:rFonts w:ascii="Arial" w:eastAsia="Arial" w:hAnsi="Arial" w:cs="Arial"/>
      <w:sz w:val="22"/>
      <w:szCs w:val="22"/>
      <w:lang w:val="ru" w:eastAsia="zh-CN" w:bidi="hi-IN"/>
    </w:rPr>
  </w:style>
  <w:style w:type="paragraph" w:styleId="1">
    <w:name w:val="heading 1"/>
    <w:basedOn w:val="LO-normal"/>
    <w:next w:val="LO-normal"/>
    <w:qFormat/>
    <w:pPr>
      <w:keepNext/>
      <w:keepLines/>
      <w:spacing w:before="400" w:after="120" w:line="240" w:lineRule="auto"/>
      <w:outlineLvl w:val="0"/>
    </w:pPr>
    <w:rPr>
      <w:sz w:val="40"/>
      <w:szCs w:val="40"/>
    </w:rPr>
  </w:style>
  <w:style w:type="paragraph" w:styleId="2">
    <w:name w:val="heading 2"/>
    <w:basedOn w:val="LO-normal"/>
    <w:next w:val="LO-normal"/>
    <w:qFormat/>
    <w:pPr>
      <w:keepNext/>
      <w:keepLines/>
      <w:spacing w:before="360" w:after="120" w:line="240" w:lineRule="auto"/>
      <w:outlineLvl w:val="1"/>
    </w:pPr>
    <w:rPr>
      <w:sz w:val="32"/>
      <w:szCs w:val="32"/>
    </w:rPr>
  </w:style>
  <w:style w:type="paragraph" w:styleId="3">
    <w:name w:val="heading 3"/>
    <w:basedOn w:val="LO-normal"/>
    <w:next w:val="LO-normal"/>
    <w:qFormat/>
    <w:pPr>
      <w:keepNext/>
      <w:keepLines/>
      <w:spacing w:before="320" w:after="80" w:line="240" w:lineRule="auto"/>
      <w:outlineLvl w:val="2"/>
    </w:pPr>
    <w:rPr>
      <w:color w:val="434343"/>
      <w:sz w:val="28"/>
      <w:szCs w:val="28"/>
    </w:rPr>
  </w:style>
  <w:style w:type="paragraph" w:styleId="4">
    <w:name w:val="heading 4"/>
    <w:basedOn w:val="LO-normal"/>
    <w:next w:val="LO-normal"/>
    <w:qFormat/>
    <w:pPr>
      <w:keepNext/>
      <w:keepLines/>
      <w:spacing w:before="280" w:after="80" w:line="240" w:lineRule="auto"/>
      <w:outlineLvl w:val="3"/>
    </w:pPr>
    <w:rPr>
      <w:color w:val="666666"/>
      <w:sz w:val="24"/>
      <w:szCs w:val="24"/>
    </w:rPr>
  </w:style>
  <w:style w:type="paragraph" w:styleId="5">
    <w:name w:val="heading 5"/>
    <w:basedOn w:val="LO-normal"/>
    <w:next w:val="LO-normal"/>
    <w:qFormat/>
    <w:pPr>
      <w:keepNext/>
      <w:keepLines/>
      <w:spacing w:before="240" w:after="80" w:line="240" w:lineRule="auto"/>
      <w:outlineLvl w:val="4"/>
    </w:pPr>
    <w:rPr>
      <w:color w:val="666666"/>
    </w:rPr>
  </w:style>
  <w:style w:type="paragraph" w:styleId="6">
    <w:name w:val="heading 6"/>
    <w:basedOn w:val="LO-normal"/>
    <w:next w:val="LO-normal"/>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paragraph" w:styleId="a3">
    <w:name w:val="Title"/>
    <w:basedOn w:val="a"/>
    <w:next w:val="a4"/>
    <w:pPr>
      <w:keepNext/>
      <w:spacing w:before="240" w:after="120"/>
    </w:pPr>
    <w:rPr>
      <w:rFonts w:ascii="Liberation Sans" w:eastAsia="Nimbus Sans" w:hAnsi="Liberation Sans" w:cs="Nimbus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10">
    <w:name w:val="Указатель1"/>
    <w:basedOn w:val="a"/>
    <w:pPr>
      <w:suppressLineNumbers/>
    </w:pPr>
  </w:style>
  <w:style w:type="paragraph" w:customStyle="1" w:styleId="LO-normal">
    <w:name w:val="LO-normal"/>
    <w:pPr>
      <w:suppressAutoHyphens/>
      <w:spacing w:line="276" w:lineRule="auto"/>
    </w:pPr>
    <w:rPr>
      <w:rFonts w:ascii="Arial" w:eastAsia="Arial" w:hAnsi="Arial" w:cs="Arial"/>
      <w:sz w:val="22"/>
      <w:szCs w:val="22"/>
      <w:lang w:val="ru" w:eastAsia="zh-CN" w:bidi="hi-IN"/>
    </w:rPr>
  </w:style>
  <w:style w:type="paragraph" w:styleId="a7">
    <w:name w:val="Название"/>
    <w:basedOn w:val="LO-normal"/>
    <w:next w:val="LO-normal"/>
    <w:qFormat/>
    <w:pPr>
      <w:keepNext/>
      <w:keepLines/>
      <w:spacing w:after="60" w:line="240" w:lineRule="auto"/>
    </w:pPr>
    <w:rPr>
      <w:sz w:val="52"/>
      <w:szCs w:val="52"/>
    </w:rPr>
  </w:style>
  <w:style w:type="paragraph" w:styleId="a8">
    <w:name w:val="Subtitle"/>
    <w:basedOn w:val="LO-normal"/>
    <w:next w:val="LO-normal"/>
    <w:qFormat/>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Образец допсоглашения к трудовому договору о переводе на дистанционную работу</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допсоглашения к трудовому договору о переводе на дистанционную работу</dc:title>
  <dc:subject/>
  <dc:creator>Assistentus.ru</dc:creator>
  <cp:keywords/>
  <cp:lastModifiedBy>Sergey  Eremeev</cp:lastModifiedBy>
  <cp:revision>2</cp:revision>
  <cp:lastPrinted>2021-01-06T06:56:00Z</cp:lastPrinted>
  <dcterms:created xsi:type="dcterms:W3CDTF">2021-01-06T07:01:00Z</dcterms:created>
  <dcterms:modified xsi:type="dcterms:W3CDTF">2021-01-06T07:01:00Z</dcterms:modified>
</cp:coreProperties>
</file>