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47C4" w14:textId="77777777"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В государственную инспекцию труда в городе</w:t>
      </w:r>
    </w:p>
    <w:p w14:paraId="6E93F3DB" w14:textId="77777777"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 xml:space="preserve">Санкт-Петербурге. </w:t>
      </w:r>
      <w:smartTag w:uri="urn:schemas-microsoft-com:office:smarttags" w:element="metricconverter">
        <w:smartTagPr>
          <w:attr w:name="ProductID" w:val="198095, г"/>
        </w:smartTagPr>
        <w:r w:rsidRPr="00322467">
          <w:rPr>
            <w:rFonts w:ascii="Times New Roman" w:hAnsi="Times New Roman" w:cs="Times New Roman"/>
            <w:sz w:val="28"/>
            <w:szCs w:val="28"/>
          </w:rPr>
          <w:t>198095, г</w:t>
        </w:r>
      </w:smartTag>
      <w:r w:rsidRPr="00322467">
        <w:rPr>
          <w:rFonts w:ascii="Times New Roman" w:hAnsi="Times New Roman" w:cs="Times New Roman"/>
          <w:sz w:val="28"/>
          <w:szCs w:val="28"/>
        </w:rPr>
        <w:t>. Санкт-Петербург,</w:t>
      </w:r>
    </w:p>
    <w:p w14:paraId="3CFF079A" w14:textId="77777777"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улица Зои Космодемьянской, дом 28, лит.А.</w:t>
      </w:r>
    </w:p>
    <w:p w14:paraId="1ED38048" w14:textId="77777777"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 xml:space="preserve"> </w:t>
      </w:r>
    </w:p>
    <w:p w14:paraId="32ECFBC3" w14:textId="77777777"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От: Иванова И.И., проживающего(ей) по адресу:</w:t>
      </w:r>
    </w:p>
    <w:p w14:paraId="488324C2" w14:textId="77777777"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198094, Санкт-Петербург, ул. Центральная,</w:t>
      </w:r>
    </w:p>
    <w:p w14:paraId="6A25F3CD" w14:textId="77777777"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 xml:space="preserve">д.10 в.5 </w:t>
      </w:r>
    </w:p>
    <w:p w14:paraId="4D06EAB2" w14:textId="77777777"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телефон 245-68-84</w:t>
      </w:r>
    </w:p>
    <w:p w14:paraId="1D6685BC" w14:textId="77777777" w:rsidR="00322467" w:rsidRPr="00322467" w:rsidRDefault="00322467" w:rsidP="00920328">
      <w:pPr>
        <w:spacing w:after="0" w:line="240" w:lineRule="auto"/>
        <w:jc w:val="center"/>
        <w:rPr>
          <w:rFonts w:ascii="Times New Roman" w:eastAsia="Times New Roman" w:hAnsi="Times New Roman" w:cs="Times New Roman"/>
          <w:sz w:val="28"/>
          <w:szCs w:val="28"/>
        </w:rPr>
      </w:pPr>
      <w:r w:rsidRPr="00322467">
        <w:rPr>
          <w:rFonts w:ascii="Times New Roman" w:eastAsia="Times New Roman" w:hAnsi="Times New Roman" w:cs="Times New Roman"/>
          <w:sz w:val="28"/>
          <w:szCs w:val="28"/>
        </w:rPr>
        <w:br/>
      </w:r>
      <w:r w:rsidRPr="00322467">
        <w:rPr>
          <w:rFonts w:ascii="Times New Roman" w:eastAsia="Times New Roman" w:hAnsi="Times New Roman" w:cs="Times New Roman"/>
          <w:b/>
          <w:bCs/>
          <w:sz w:val="28"/>
          <w:szCs w:val="28"/>
        </w:rPr>
        <w:t xml:space="preserve">Заявление </w:t>
      </w:r>
      <w:r w:rsidRPr="00322467">
        <w:rPr>
          <w:rFonts w:ascii="Times New Roman" w:eastAsia="Times New Roman" w:hAnsi="Times New Roman" w:cs="Times New Roman"/>
          <w:b/>
          <w:bCs/>
          <w:sz w:val="28"/>
          <w:szCs w:val="28"/>
        </w:rPr>
        <w:br/>
        <w:t>в трудовую инспекцию</w:t>
      </w:r>
      <w:r w:rsidR="00C62623">
        <w:rPr>
          <w:rFonts w:ascii="Times New Roman" w:eastAsia="Times New Roman" w:hAnsi="Times New Roman" w:cs="Times New Roman"/>
          <w:b/>
          <w:bCs/>
          <w:sz w:val="28"/>
          <w:szCs w:val="28"/>
        </w:rPr>
        <w:t xml:space="preserve"> о незаконном увольнении</w:t>
      </w:r>
      <w:bookmarkStart w:id="0" w:name="_GoBack"/>
      <w:bookmarkEnd w:id="0"/>
      <w:r w:rsidRPr="00322467">
        <w:rPr>
          <w:rFonts w:ascii="Times New Roman" w:eastAsia="Times New Roman" w:hAnsi="Times New Roman" w:cs="Times New Roman"/>
          <w:sz w:val="28"/>
          <w:szCs w:val="28"/>
        </w:rPr>
        <w:br/>
      </w:r>
    </w:p>
    <w:p w14:paraId="01253353" w14:textId="77777777" w:rsidR="00322467" w:rsidRPr="00322467" w:rsidRDefault="00322467" w:rsidP="00FA550D">
      <w:pPr>
        <w:pStyle w:val="a3"/>
        <w:spacing w:before="0" w:beforeAutospacing="0" w:after="0" w:afterAutospacing="0"/>
        <w:rPr>
          <w:sz w:val="28"/>
          <w:szCs w:val="28"/>
        </w:rPr>
      </w:pPr>
      <w:r w:rsidRPr="00322467">
        <w:rPr>
          <w:sz w:val="28"/>
          <w:szCs w:val="28"/>
        </w:rPr>
        <w:t>Я, Иванов И.И</w:t>
      </w:r>
      <w:r w:rsidR="00C62623">
        <w:rPr>
          <w:sz w:val="28"/>
          <w:szCs w:val="28"/>
        </w:rPr>
        <w:t>.</w:t>
      </w:r>
      <w:r w:rsidRPr="00322467">
        <w:rPr>
          <w:sz w:val="28"/>
          <w:szCs w:val="28"/>
        </w:rPr>
        <w:t xml:space="preserve"> «23» января 2014 года принят на работу в ООО «Х-работодатель» на основании трудового договора № 135. Моя должность экономист с заработной платой 10000 рублей.</w:t>
      </w:r>
      <w:r w:rsidRPr="00322467">
        <w:rPr>
          <w:sz w:val="28"/>
          <w:szCs w:val="28"/>
        </w:rPr>
        <w:br/>
      </w:r>
    </w:p>
    <w:p w14:paraId="0B2EA935" w14:textId="77777777" w:rsidR="00322467" w:rsidRPr="00322467" w:rsidRDefault="00322467" w:rsidP="00FA550D">
      <w:pPr>
        <w:pStyle w:val="a3"/>
        <w:spacing w:before="0" w:beforeAutospacing="0" w:after="0" w:afterAutospacing="0"/>
        <w:rPr>
          <w:sz w:val="28"/>
          <w:szCs w:val="28"/>
        </w:rPr>
      </w:pPr>
      <w:r w:rsidRPr="00322467">
        <w:rPr>
          <w:sz w:val="28"/>
          <w:szCs w:val="28"/>
        </w:rPr>
        <w:t>За время работы я добросовестно выполнял свои должностные обязанности, своевременно решал поставленные передо мной руководством задачи.</w:t>
      </w:r>
      <w:r w:rsidRPr="00322467">
        <w:rPr>
          <w:sz w:val="28"/>
          <w:szCs w:val="28"/>
        </w:rPr>
        <w:br/>
      </w:r>
    </w:p>
    <w:p w14:paraId="181E169F" w14:textId="77777777" w:rsidR="00295357" w:rsidRDefault="00322467" w:rsidP="00FA550D">
      <w:pPr>
        <w:pStyle w:val="a3"/>
        <w:spacing w:before="0" w:beforeAutospacing="0" w:after="0" w:afterAutospacing="0"/>
        <w:rPr>
          <w:sz w:val="28"/>
          <w:szCs w:val="28"/>
        </w:rPr>
      </w:pPr>
      <w:r w:rsidRPr="00322467">
        <w:rPr>
          <w:sz w:val="28"/>
          <w:szCs w:val="28"/>
        </w:rPr>
        <w:t xml:space="preserve">Мною надлежащим образом выполнялась поручаемая работодателем работа, за которую я регулярно получал заработную плату в установленном трудовым договором размере. </w:t>
      </w:r>
    </w:p>
    <w:p w14:paraId="555691DD" w14:textId="77777777" w:rsidR="00322467" w:rsidRPr="00322467" w:rsidRDefault="00322467" w:rsidP="00295357">
      <w:pPr>
        <w:pStyle w:val="a3"/>
        <w:spacing w:after="0" w:afterAutospacing="0"/>
        <w:rPr>
          <w:sz w:val="28"/>
          <w:szCs w:val="28"/>
        </w:rPr>
      </w:pPr>
      <w:r w:rsidRPr="00322467">
        <w:rPr>
          <w:sz w:val="28"/>
          <w:szCs w:val="28"/>
        </w:rPr>
        <w:t>«03»</w:t>
      </w:r>
      <w:r w:rsidR="00295357">
        <w:rPr>
          <w:sz w:val="28"/>
          <w:szCs w:val="28"/>
        </w:rPr>
        <w:t xml:space="preserve"> </w:t>
      </w:r>
      <w:r w:rsidRPr="00322467">
        <w:rPr>
          <w:sz w:val="28"/>
          <w:szCs w:val="28"/>
        </w:rPr>
        <w:t>марта 2015 года работодатель безосновательно отстранил меня от работы, мотивируя это тем, что я нахожусь в нетрезвом состоянии. Я возразил и потребовал проведения медицинского освидетельствования на определение состояния опьянения, работодатель отказался. При этом работодатель постоянно чинит мне препятствия в осуществлении трудовой деятельности. Своими действиями работодатель понуждает меня уволится</w:t>
      </w:r>
      <w:r w:rsidR="00295357">
        <w:rPr>
          <w:sz w:val="28"/>
          <w:szCs w:val="28"/>
        </w:rPr>
        <w:t>.</w:t>
      </w:r>
      <w:r w:rsidRPr="00322467">
        <w:rPr>
          <w:sz w:val="28"/>
          <w:szCs w:val="28"/>
        </w:rPr>
        <w:t xml:space="preserve"> У меня отсутствует желание прекращать трудовые отношения. Однако работодатель угрожает уволить за нарушение трудовой дисциплины (хотя оснований для этого не было, за весь период работы со стороны работодателя ко мне не было замечаний).</w:t>
      </w:r>
    </w:p>
    <w:p w14:paraId="7526A10A" w14:textId="77777777" w:rsidR="00322467" w:rsidRPr="00322467" w:rsidRDefault="00322467" w:rsidP="00FA550D">
      <w:pPr>
        <w:pStyle w:val="a3"/>
        <w:spacing w:before="0" w:beforeAutospacing="0" w:after="0" w:afterAutospacing="0"/>
        <w:rPr>
          <w:sz w:val="28"/>
          <w:szCs w:val="28"/>
        </w:rPr>
      </w:pPr>
      <w:r w:rsidRPr="00322467">
        <w:rPr>
          <w:sz w:val="28"/>
          <w:szCs w:val="28"/>
        </w:rPr>
        <w:br/>
        <w:t>С действиями работодателя я не согласен, считаю их незаконными и необоснованными по нижеуказанным мотивам.</w:t>
      </w:r>
      <w:r w:rsidR="00295357">
        <w:rPr>
          <w:sz w:val="28"/>
          <w:szCs w:val="28"/>
        </w:rPr>
        <w:t xml:space="preserve"> </w:t>
      </w:r>
      <w:r w:rsidRPr="00322467">
        <w:rPr>
          <w:sz w:val="28"/>
          <w:szCs w:val="28"/>
        </w:rPr>
        <w:t>В соответствии со статьей 2 Трудового кодекса Российской Федерации, одним из основных принципов правового регулирования трудовых отношений является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r w:rsidR="00295357">
        <w:rPr>
          <w:sz w:val="28"/>
          <w:szCs w:val="28"/>
        </w:rPr>
        <w:t xml:space="preserve"> </w:t>
      </w:r>
      <w:r w:rsidRPr="00322467">
        <w:rPr>
          <w:sz w:val="28"/>
          <w:szCs w:val="28"/>
        </w:rPr>
        <w:t>В соответствии со статьей 3 Трудового кодекса Российской Федерации дискриминация в сфере труда запрещена.</w:t>
      </w:r>
      <w:r w:rsidR="00295357">
        <w:rPr>
          <w:sz w:val="28"/>
          <w:szCs w:val="28"/>
        </w:rPr>
        <w:t xml:space="preserve"> </w:t>
      </w:r>
      <w:r w:rsidRPr="00322467">
        <w:rPr>
          <w:sz w:val="28"/>
          <w:szCs w:val="28"/>
        </w:rPr>
        <w:t xml:space="preserve">В соответствии со ст. 21 ТК РФ, работник имеет право на заключение, изменение и расторжение трудового договора в порядке </w:t>
      </w:r>
      <w:r w:rsidRPr="00322467">
        <w:rPr>
          <w:sz w:val="28"/>
          <w:szCs w:val="28"/>
        </w:rPr>
        <w:lastRenderedPageBreak/>
        <w:t>и на условиях, которые установлены ТК РФ, иными федеральными законами.</w:t>
      </w:r>
      <w:r w:rsidRPr="00322467">
        <w:rPr>
          <w:sz w:val="28"/>
          <w:szCs w:val="28"/>
        </w:rPr>
        <w:br/>
      </w:r>
    </w:p>
    <w:p w14:paraId="65FCE561" w14:textId="77777777" w:rsidR="00322467" w:rsidRPr="00322467" w:rsidRDefault="00322467" w:rsidP="00FA550D">
      <w:pPr>
        <w:pStyle w:val="a3"/>
        <w:spacing w:before="0" w:beforeAutospacing="0" w:after="0" w:afterAutospacing="0"/>
        <w:rPr>
          <w:sz w:val="28"/>
          <w:szCs w:val="28"/>
        </w:rPr>
      </w:pPr>
      <w:r w:rsidRPr="00322467">
        <w:rPr>
          <w:sz w:val="28"/>
          <w:szCs w:val="28"/>
        </w:rPr>
        <w:t>В соответствии со ст. 22 ТК РФ, работодатель имеет право заключать, изменять и расторгать трудовые договоры с работниками в порядке и на условиях, которые установлены ТК РФ, иными федеральными законами;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322467">
        <w:rPr>
          <w:sz w:val="28"/>
          <w:szCs w:val="28"/>
        </w:rPr>
        <w:br/>
      </w:r>
    </w:p>
    <w:p w14:paraId="31F8B80B" w14:textId="77777777" w:rsidR="00322467" w:rsidRPr="00322467" w:rsidRDefault="00322467" w:rsidP="00FA550D">
      <w:pPr>
        <w:pStyle w:val="a3"/>
        <w:spacing w:before="0" w:beforeAutospacing="0" w:after="0" w:afterAutospacing="0"/>
        <w:rPr>
          <w:sz w:val="28"/>
          <w:szCs w:val="28"/>
        </w:rPr>
      </w:pPr>
      <w:r w:rsidRPr="00322467">
        <w:rPr>
          <w:sz w:val="28"/>
          <w:szCs w:val="28"/>
        </w:rP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14:paraId="2DB956DD" w14:textId="77777777" w:rsidR="00322467" w:rsidRPr="00322467" w:rsidRDefault="00322467" w:rsidP="00295357">
      <w:pPr>
        <w:pStyle w:val="a3"/>
        <w:spacing w:after="0" w:afterAutospacing="0"/>
        <w:rPr>
          <w:sz w:val="28"/>
          <w:szCs w:val="28"/>
        </w:rPr>
      </w:pPr>
      <w:r w:rsidRPr="00322467">
        <w:rPr>
          <w:sz w:val="28"/>
          <w:szCs w:val="28"/>
        </w:rPr>
        <w:t>Согласно ст. 1 ТК РФ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r w:rsidR="00295357">
        <w:rPr>
          <w:sz w:val="28"/>
          <w:szCs w:val="28"/>
        </w:rPr>
        <w:t xml:space="preserve"> </w:t>
      </w:r>
      <w:r w:rsidRPr="00322467">
        <w:rPr>
          <w:sz w:val="28"/>
          <w:szCs w:val="28"/>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w:t>
      </w:r>
    </w:p>
    <w:p w14:paraId="3A462019" w14:textId="77777777" w:rsidR="00322467" w:rsidRPr="00322467" w:rsidRDefault="00322467" w:rsidP="00295357">
      <w:pPr>
        <w:pStyle w:val="a3"/>
        <w:spacing w:after="0" w:afterAutospacing="0"/>
        <w:rPr>
          <w:sz w:val="28"/>
          <w:szCs w:val="28"/>
        </w:rPr>
      </w:pPr>
      <w:r w:rsidRPr="00322467">
        <w:rPr>
          <w:sz w:val="28"/>
          <w:szCs w:val="28"/>
        </w:rPr>
        <w:t>Из пункта 22 Постановления Пленума Верховного Суда РФ от 17.03.2004 N 2 (ред. от 28.09.2010) "О применении судами Российской Федерации Трудового кодекса Российской Федерации"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w:t>
      </w:r>
      <w:r w:rsidRPr="00322467">
        <w:rPr>
          <w:sz w:val="28"/>
          <w:szCs w:val="28"/>
        </w:rPr>
        <w:br/>
      </w:r>
      <w:r w:rsidRPr="00322467">
        <w:rPr>
          <w:sz w:val="28"/>
          <w:szCs w:val="28"/>
        </w:rPr>
        <w:br/>
        <w:t>Согласно ст. 3 ТК РФ каждый имеет равные возможности для реализации своих трудовых прав. Никто не может быть ограничен в трудовых правах и свободах.</w:t>
      </w:r>
      <w:r w:rsidRPr="00322467">
        <w:rPr>
          <w:sz w:val="28"/>
          <w:szCs w:val="28"/>
        </w:rPr>
        <w:br/>
        <w:t>В рассматриваемой ситуации я не желаю прекращать трудовую деятельность в Х-работодатель. Работодатель вынуждает меня уволиться, что противоречит закону.</w:t>
      </w:r>
    </w:p>
    <w:p w14:paraId="2F4A2152" w14:textId="77777777" w:rsidR="00295357" w:rsidRDefault="00322467" w:rsidP="00FA550D">
      <w:pPr>
        <w:pStyle w:val="a3"/>
        <w:spacing w:before="0" w:beforeAutospacing="0" w:after="0" w:afterAutospacing="0"/>
        <w:rPr>
          <w:sz w:val="28"/>
          <w:szCs w:val="28"/>
        </w:rPr>
      </w:pPr>
      <w:r w:rsidRPr="00322467">
        <w:rPr>
          <w:sz w:val="28"/>
          <w:szCs w:val="28"/>
        </w:rP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14:paraId="49ED1025" w14:textId="77777777" w:rsidR="00322467" w:rsidRPr="00322467" w:rsidRDefault="00322467" w:rsidP="00295357">
      <w:pPr>
        <w:pStyle w:val="a3"/>
        <w:spacing w:after="0" w:afterAutospacing="0"/>
        <w:rPr>
          <w:sz w:val="28"/>
          <w:szCs w:val="28"/>
        </w:rPr>
      </w:pPr>
      <w:r w:rsidRPr="00322467">
        <w:rPr>
          <w:sz w:val="28"/>
          <w:szCs w:val="28"/>
        </w:rPr>
        <w:t>Согласно ст. 3 ТК РФ каждый имеет равные возможности для реализации своих трудовых прав. Никто не может быть ограничен в трудовых правах и свободах.</w:t>
      </w:r>
    </w:p>
    <w:p w14:paraId="26912E9D" w14:textId="77777777" w:rsidR="00295357" w:rsidRDefault="00322467" w:rsidP="00295357">
      <w:pPr>
        <w:pStyle w:val="a3"/>
        <w:spacing w:after="0" w:afterAutospacing="0"/>
        <w:rPr>
          <w:sz w:val="28"/>
          <w:szCs w:val="28"/>
        </w:rPr>
      </w:pPr>
      <w:r w:rsidRPr="00322467">
        <w:rPr>
          <w:sz w:val="28"/>
          <w:szCs w:val="28"/>
        </w:rPr>
        <w:t xml:space="preserve">Действиями работодателя, мне причинен моральный вред. Мои нравственные страдания выражаются в том, что я испытал нервный стресс, чувство обиды из-за несправедливых действий работодателя по отношению ко мне, а также беспокойство и страх за свое будущее, а также был вынужден затратить свое время </w:t>
      </w:r>
      <w:r w:rsidRPr="00322467">
        <w:rPr>
          <w:sz w:val="28"/>
          <w:szCs w:val="28"/>
        </w:rPr>
        <w:lastRenderedPageBreak/>
        <w:t xml:space="preserve">и деньги на отстаивание моих законных прав. </w:t>
      </w:r>
      <w:r w:rsidRPr="00322467">
        <w:rPr>
          <w:sz w:val="28"/>
          <w:szCs w:val="28"/>
        </w:rPr>
        <w:br/>
        <w:t>Мои нравственные страдания отягощаются неуважительным отношением руководства данной организации к своим сотрудникам, добросовестно выполняющим свои должностные обязанности.</w:t>
      </w:r>
    </w:p>
    <w:p w14:paraId="2AB60857" w14:textId="77777777" w:rsidR="00322467" w:rsidRPr="00322467" w:rsidRDefault="00322467" w:rsidP="00295357">
      <w:pPr>
        <w:pStyle w:val="a3"/>
        <w:spacing w:after="0" w:afterAutospacing="0"/>
        <w:rPr>
          <w:sz w:val="28"/>
          <w:szCs w:val="28"/>
        </w:rPr>
      </w:pPr>
      <w:r w:rsidRPr="00322467">
        <w:rPr>
          <w:sz w:val="28"/>
          <w:szCs w:val="28"/>
        </w:rPr>
        <w:t>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r w:rsidRPr="00322467">
        <w:rPr>
          <w:sz w:val="28"/>
          <w:szCs w:val="28"/>
        </w:rPr>
        <w:br/>
      </w:r>
    </w:p>
    <w:p w14:paraId="246ABA23" w14:textId="77777777" w:rsidR="00322467" w:rsidRPr="00322467" w:rsidRDefault="00322467" w:rsidP="00FA550D">
      <w:pPr>
        <w:pStyle w:val="a3"/>
        <w:spacing w:before="0" w:beforeAutospacing="0" w:after="0" w:afterAutospacing="0"/>
        <w:rPr>
          <w:sz w:val="28"/>
          <w:szCs w:val="28"/>
        </w:rPr>
      </w:pPr>
      <w:r w:rsidRPr="00322467">
        <w:rPr>
          <w:sz w:val="28"/>
          <w:szCs w:val="28"/>
        </w:rPr>
        <w:t xml:space="preserve">Согласно ст. 352 ТК РФ каждый вправе защищать свои трудовые права и обязанности всеми не запрещёнными законом способами. </w:t>
      </w:r>
      <w:r w:rsidRPr="00322467">
        <w:rPr>
          <w:sz w:val="28"/>
          <w:szCs w:val="28"/>
        </w:rPr>
        <w:br/>
      </w:r>
    </w:p>
    <w:p w14:paraId="2D73A3F6" w14:textId="77777777" w:rsidR="00322467" w:rsidRPr="00322467" w:rsidRDefault="00322467" w:rsidP="00FA550D">
      <w:pPr>
        <w:pStyle w:val="a3"/>
        <w:spacing w:before="0" w:beforeAutospacing="0" w:after="0" w:afterAutospacing="0"/>
        <w:rPr>
          <w:sz w:val="28"/>
          <w:szCs w:val="28"/>
        </w:rPr>
      </w:pPr>
      <w:r w:rsidRPr="00322467">
        <w:rPr>
          <w:sz w:val="28"/>
          <w:szCs w:val="28"/>
        </w:rPr>
        <w:t>Основными способами защиты трудовых прав и свобод являются:</w:t>
      </w:r>
      <w:r w:rsidRPr="00322467">
        <w:rPr>
          <w:sz w:val="28"/>
          <w:szCs w:val="28"/>
        </w:rPr>
        <w:br/>
        <w:t>- самозащита работниками трудовых прав;</w:t>
      </w:r>
      <w:r w:rsidRPr="00322467">
        <w:rPr>
          <w:sz w:val="28"/>
          <w:szCs w:val="28"/>
        </w:rPr>
        <w:br/>
        <w:t>- защита трудовых прав и законных интересов работников профессиональными союзами;</w:t>
      </w:r>
      <w:r w:rsidRPr="00322467">
        <w:rPr>
          <w:sz w:val="28"/>
          <w:szCs w:val="28"/>
        </w:rPr>
        <w:br/>
        <w:t>- государственный надзор и контроль за соблюдением трудового законодательства и иных нормативных правовых актов, содержащих нормы трудового права;</w:t>
      </w:r>
      <w:r w:rsidRPr="00322467">
        <w:rPr>
          <w:sz w:val="28"/>
          <w:szCs w:val="28"/>
        </w:rPr>
        <w:br/>
        <w:t xml:space="preserve">- судебная защита. </w:t>
      </w:r>
      <w:r w:rsidRPr="00322467">
        <w:rPr>
          <w:sz w:val="28"/>
          <w:szCs w:val="28"/>
        </w:rPr>
        <w:br/>
      </w:r>
    </w:p>
    <w:p w14:paraId="4865E6A3" w14:textId="77777777" w:rsidR="00322467" w:rsidRPr="00322467" w:rsidRDefault="00322467" w:rsidP="00FA550D">
      <w:pPr>
        <w:pStyle w:val="a3"/>
        <w:spacing w:before="0" w:beforeAutospacing="0" w:after="0" w:afterAutospacing="0"/>
        <w:rPr>
          <w:sz w:val="28"/>
          <w:szCs w:val="28"/>
        </w:rPr>
      </w:pPr>
      <w:r w:rsidRPr="00322467">
        <w:rPr>
          <w:sz w:val="28"/>
          <w:szCs w:val="28"/>
        </w:rPr>
        <w:t>К числу незапрещённых законом способов относится обращение работника, трудовые права и свободы которого нарушены, в орган,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r w:rsidRPr="00322467">
        <w:rPr>
          <w:sz w:val="28"/>
          <w:szCs w:val="28"/>
        </w:rPr>
        <w:br/>
      </w:r>
      <w:r w:rsidRPr="00322467">
        <w:rPr>
          <w:sz w:val="28"/>
          <w:szCs w:val="28"/>
        </w:rPr>
        <w:br/>
        <w:t>В соответствии со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084DE5FE" w14:textId="77777777" w:rsidR="00322467" w:rsidRPr="00322467" w:rsidRDefault="00322467" w:rsidP="00FA550D">
      <w:pPr>
        <w:pStyle w:val="a3"/>
        <w:spacing w:before="0" w:beforeAutospacing="0" w:after="0" w:afterAutospacing="0"/>
        <w:rPr>
          <w:sz w:val="28"/>
          <w:szCs w:val="28"/>
        </w:rPr>
      </w:pPr>
      <w:r w:rsidRPr="00322467">
        <w:rPr>
          <w:sz w:val="28"/>
          <w:szCs w:val="28"/>
        </w:rPr>
        <w:t>В соответствии с частью 1 статьи 353 Трудового кодекса Российской Федерации, 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r w:rsidRPr="00322467">
        <w:rPr>
          <w:sz w:val="28"/>
          <w:szCs w:val="28"/>
        </w:rPr>
        <w:br/>
      </w:r>
    </w:p>
    <w:p w14:paraId="2F7CEE88" w14:textId="77777777" w:rsidR="00322467" w:rsidRPr="00322467" w:rsidRDefault="00322467" w:rsidP="00FA550D">
      <w:pPr>
        <w:pStyle w:val="a3"/>
        <w:spacing w:before="0" w:beforeAutospacing="0" w:after="0" w:afterAutospacing="0"/>
        <w:rPr>
          <w:sz w:val="28"/>
          <w:szCs w:val="28"/>
        </w:rPr>
      </w:pPr>
      <w:r w:rsidRPr="00322467">
        <w:rPr>
          <w:sz w:val="28"/>
          <w:szCs w:val="28"/>
        </w:rPr>
        <w:t>В соответствии со ст. 357 Трудового кодекса Российской Федерации, 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имеют право:</w:t>
      </w:r>
    </w:p>
    <w:p w14:paraId="66D7A627" w14:textId="77777777"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w:t>
      </w:r>
      <w:r w:rsidRPr="00322467">
        <w:rPr>
          <w:sz w:val="28"/>
          <w:szCs w:val="28"/>
        </w:rPr>
        <w:lastRenderedPageBreak/>
        <w:t>инспекции организации всех организационно-правовых форм и форм собственности, работодателей - физических лиц;</w:t>
      </w:r>
    </w:p>
    <w:p w14:paraId="7A0E22B2" w14:textId="77777777"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14:paraId="0B560286" w14:textId="77777777"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14:paraId="7DAB8BE5" w14:textId="77777777"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расследовать в установленном порядке несчастные случаи на производстве;</w:t>
      </w:r>
    </w:p>
    <w:p w14:paraId="3922B964" w14:textId="77777777"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14:paraId="042F0C12" w14:textId="77777777"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14:paraId="1BEEC0BE" w14:textId="77777777"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14:paraId="31650753" w14:textId="77777777"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14:paraId="0BD6CDE0" w14:textId="77777777"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14:paraId="4AA4D23B" w14:textId="77777777"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14:paraId="302202B1" w14:textId="77777777" w:rsidR="00322467" w:rsidRPr="00322467" w:rsidRDefault="00322467" w:rsidP="00FA550D">
      <w:pPr>
        <w:pStyle w:val="a3"/>
        <w:spacing w:before="0" w:beforeAutospacing="0" w:after="0" w:afterAutospacing="0"/>
        <w:rPr>
          <w:sz w:val="28"/>
          <w:szCs w:val="28"/>
        </w:rPr>
      </w:pPr>
      <w:r w:rsidRPr="00322467">
        <w:rPr>
          <w:sz w:val="28"/>
          <w:szCs w:val="28"/>
        </w:rPr>
        <w:t xml:space="preserve">В соответствии со ст. 2 Федерального Закона от 02.05.2006 N 59-ФЗ "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w:t>
      </w:r>
    </w:p>
    <w:p w14:paraId="23CE114D" w14:textId="77777777" w:rsidR="00322467" w:rsidRPr="00322467" w:rsidRDefault="00322467" w:rsidP="00FA550D">
      <w:pPr>
        <w:pStyle w:val="a3"/>
        <w:spacing w:before="0" w:beforeAutospacing="0" w:after="0" w:afterAutospacing="0"/>
        <w:rPr>
          <w:sz w:val="28"/>
          <w:szCs w:val="28"/>
        </w:rPr>
      </w:pPr>
      <w:r w:rsidRPr="00322467">
        <w:rPr>
          <w:sz w:val="28"/>
          <w:szCs w:val="28"/>
        </w:rPr>
        <w:lastRenderedPageBreak/>
        <w:t xml:space="preserve">Осуществление гражданами права на обращение не должно нарушать права и свободы других лиц. </w:t>
      </w:r>
      <w:r w:rsidRPr="00322467">
        <w:rPr>
          <w:sz w:val="28"/>
          <w:szCs w:val="28"/>
        </w:rPr>
        <w:br/>
      </w:r>
    </w:p>
    <w:p w14:paraId="337A7803" w14:textId="77777777" w:rsidR="00322467" w:rsidRPr="00322467" w:rsidRDefault="00322467" w:rsidP="00FA550D">
      <w:pPr>
        <w:pStyle w:val="a3"/>
        <w:spacing w:before="0" w:beforeAutospacing="0" w:after="0" w:afterAutospacing="0"/>
        <w:rPr>
          <w:sz w:val="28"/>
          <w:szCs w:val="28"/>
        </w:rPr>
      </w:pPr>
      <w:r w:rsidRPr="00322467">
        <w:rPr>
          <w:sz w:val="28"/>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14:paraId="7C5AD80A" w14:textId="77777777" w:rsidR="00322467" w:rsidRDefault="00322467" w:rsidP="00FA550D">
      <w:pPr>
        <w:pStyle w:val="a3"/>
        <w:spacing w:before="0" w:beforeAutospacing="0" w:after="0" w:afterAutospacing="0"/>
        <w:rPr>
          <w:sz w:val="28"/>
          <w:szCs w:val="28"/>
        </w:rPr>
      </w:pPr>
      <w:r w:rsidRPr="00322467">
        <w:rPr>
          <w:sz w:val="28"/>
          <w:szCs w:val="28"/>
        </w:rPr>
        <w:t>На основании вышеизложенного, в соответствии с нормами Трудового кодекса Российской Федерации,</w:t>
      </w:r>
    </w:p>
    <w:p w14:paraId="441EE660" w14:textId="77777777" w:rsidR="00295357" w:rsidRPr="00322467" w:rsidRDefault="00295357" w:rsidP="00FA550D">
      <w:pPr>
        <w:pStyle w:val="a3"/>
        <w:spacing w:before="0" w:beforeAutospacing="0" w:after="0" w:afterAutospacing="0"/>
        <w:rPr>
          <w:sz w:val="28"/>
          <w:szCs w:val="28"/>
        </w:rPr>
      </w:pPr>
    </w:p>
    <w:p w14:paraId="7078DCB2" w14:textId="77777777" w:rsidR="00322467" w:rsidRDefault="00322467" w:rsidP="00FA550D">
      <w:pPr>
        <w:pStyle w:val="a3"/>
        <w:spacing w:before="0" w:beforeAutospacing="0" w:after="0" w:afterAutospacing="0"/>
        <w:rPr>
          <w:sz w:val="28"/>
          <w:szCs w:val="28"/>
        </w:rPr>
      </w:pPr>
      <w:r w:rsidRPr="00322467">
        <w:rPr>
          <w:sz w:val="28"/>
          <w:szCs w:val="28"/>
        </w:rPr>
        <w:t>ПРОШУ:</w:t>
      </w:r>
    </w:p>
    <w:p w14:paraId="67B7811D" w14:textId="77777777" w:rsidR="00295357" w:rsidRPr="00322467" w:rsidRDefault="00295357" w:rsidP="00FA550D">
      <w:pPr>
        <w:pStyle w:val="a3"/>
        <w:spacing w:before="0" w:beforeAutospacing="0" w:after="0" w:afterAutospacing="0"/>
        <w:rPr>
          <w:sz w:val="28"/>
          <w:szCs w:val="28"/>
        </w:rPr>
      </w:pPr>
    </w:p>
    <w:p w14:paraId="05E11778" w14:textId="77777777" w:rsidR="00322467" w:rsidRDefault="00322467" w:rsidP="00FA550D">
      <w:pPr>
        <w:pStyle w:val="a3"/>
        <w:spacing w:before="0" w:beforeAutospacing="0" w:after="0" w:afterAutospacing="0"/>
        <w:rPr>
          <w:sz w:val="28"/>
          <w:szCs w:val="28"/>
        </w:rPr>
      </w:pPr>
      <w:r w:rsidRPr="00322467">
        <w:rPr>
          <w:sz w:val="28"/>
          <w:szCs w:val="28"/>
        </w:rPr>
        <w:t>1. Рассмотреть мою жалобу по существу возникшей проблемы.</w:t>
      </w:r>
      <w:r w:rsidRPr="00322467">
        <w:rPr>
          <w:sz w:val="28"/>
          <w:szCs w:val="28"/>
        </w:rPr>
        <w:br/>
        <w:t>2. Провести проверку деятельности ООО «Х-работодатель» (адрес: г.Санкт-Петербург, ул.Работодателя 666) по изложенным мною обстоятельствам на предмет нарушения моих трудовых прав, принять меры для защиты и восстановления моих нарушенных прав.</w:t>
      </w:r>
      <w:r w:rsidRPr="00322467">
        <w:rPr>
          <w:sz w:val="28"/>
          <w:szCs w:val="28"/>
        </w:rPr>
        <w:br/>
        <w:t>3. О результатах рассмотрения настоящей жалобы сообщить по вышеуказанному адресу.</w:t>
      </w:r>
    </w:p>
    <w:p w14:paraId="274E1995" w14:textId="77777777" w:rsidR="00295357" w:rsidRDefault="00295357" w:rsidP="00FA550D">
      <w:pPr>
        <w:pStyle w:val="a3"/>
        <w:spacing w:before="0" w:beforeAutospacing="0" w:after="0" w:afterAutospacing="0"/>
        <w:rPr>
          <w:sz w:val="28"/>
          <w:szCs w:val="28"/>
        </w:rPr>
      </w:pPr>
    </w:p>
    <w:p w14:paraId="7A382B70" w14:textId="77777777" w:rsidR="00295357" w:rsidRPr="00322467" w:rsidRDefault="00295357" w:rsidP="00FA550D">
      <w:pPr>
        <w:pStyle w:val="a3"/>
        <w:spacing w:before="0" w:beforeAutospacing="0" w:after="0" w:afterAutospacing="0"/>
        <w:rPr>
          <w:sz w:val="28"/>
          <w:szCs w:val="28"/>
        </w:rPr>
      </w:pPr>
    </w:p>
    <w:p w14:paraId="57E75E5F" w14:textId="77777777" w:rsidR="00322467" w:rsidRPr="00322467" w:rsidRDefault="00322467" w:rsidP="00FA550D">
      <w:pPr>
        <w:pStyle w:val="a3"/>
        <w:spacing w:before="0" w:beforeAutospacing="0" w:after="0" w:afterAutospacing="0"/>
        <w:rPr>
          <w:sz w:val="28"/>
          <w:szCs w:val="28"/>
        </w:rPr>
      </w:pPr>
      <w:r w:rsidRPr="00322467">
        <w:rPr>
          <w:sz w:val="28"/>
          <w:szCs w:val="28"/>
        </w:rPr>
        <w:br/>
      </w:r>
      <w:r w:rsidR="00920328">
        <w:rPr>
          <w:sz w:val="28"/>
          <w:szCs w:val="28"/>
        </w:rPr>
        <w:t xml:space="preserve">                 Подпись                                                                                 Дата</w:t>
      </w:r>
    </w:p>
    <w:p w14:paraId="621C57EC" w14:textId="77777777" w:rsidR="00322467" w:rsidRPr="00322467" w:rsidRDefault="00322467" w:rsidP="00FA550D">
      <w:pPr>
        <w:spacing w:after="0" w:line="240" w:lineRule="auto"/>
        <w:rPr>
          <w:rFonts w:ascii="Times New Roman" w:hAnsi="Times New Roman" w:cs="Times New Roman"/>
          <w:sz w:val="28"/>
          <w:szCs w:val="28"/>
        </w:rPr>
      </w:pPr>
    </w:p>
    <w:p w14:paraId="7465EAC6" w14:textId="77777777" w:rsidR="009A47B5" w:rsidRPr="00322467" w:rsidRDefault="009A47B5" w:rsidP="00FA550D">
      <w:pPr>
        <w:spacing w:after="0" w:line="240" w:lineRule="auto"/>
        <w:rPr>
          <w:rFonts w:ascii="Times New Roman" w:hAnsi="Times New Roman" w:cs="Times New Roman"/>
          <w:sz w:val="28"/>
          <w:szCs w:val="28"/>
        </w:rPr>
      </w:pPr>
    </w:p>
    <w:sectPr w:rsidR="009A47B5" w:rsidRPr="00322467" w:rsidSect="00DB295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9E15" w14:textId="77777777" w:rsidR="00505D0C" w:rsidRDefault="00505D0C" w:rsidP="00DB2959">
      <w:pPr>
        <w:spacing w:after="0" w:line="240" w:lineRule="auto"/>
      </w:pPr>
      <w:r>
        <w:separator/>
      </w:r>
    </w:p>
  </w:endnote>
  <w:endnote w:type="continuationSeparator" w:id="0">
    <w:p w14:paraId="6E46D59A" w14:textId="77777777" w:rsidR="00505D0C" w:rsidRDefault="00505D0C" w:rsidP="00DB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1B70" w14:textId="77777777" w:rsidR="00505D0C" w:rsidRDefault="00505D0C" w:rsidP="00DB2959">
      <w:pPr>
        <w:spacing w:after="0" w:line="240" w:lineRule="auto"/>
      </w:pPr>
      <w:r>
        <w:separator/>
      </w:r>
    </w:p>
  </w:footnote>
  <w:footnote w:type="continuationSeparator" w:id="0">
    <w:p w14:paraId="0533BFAB" w14:textId="77777777" w:rsidR="00505D0C" w:rsidRDefault="00505D0C" w:rsidP="00DB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B1EFF"/>
    <w:multiLevelType w:val="hybridMultilevel"/>
    <w:tmpl w:val="B6FEB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7C1B09"/>
    <w:multiLevelType w:val="multilevel"/>
    <w:tmpl w:val="BB00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279EF"/>
    <w:multiLevelType w:val="multilevel"/>
    <w:tmpl w:val="3804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5D62"/>
    <w:rsid w:val="00001C00"/>
    <w:rsid w:val="000C484A"/>
    <w:rsid w:val="00295357"/>
    <w:rsid w:val="00322467"/>
    <w:rsid w:val="00395D62"/>
    <w:rsid w:val="00505D0C"/>
    <w:rsid w:val="00596C22"/>
    <w:rsid w:val="005F5FC1"/>
    <w:rsid w:val="0084119F"/>
    <w:rsid w:val="00853B69"/>
    <w:rsid w:val="008B33FE"/>
    <w:rsid w:val="00920328"/>
    <w:rsid w:val="009A47B5"/>
    <w:rsid w:val="00A10410"/>
    <w:rsid w:val="00A91129"/>
    <w:rsid w:val="00B54BC5"/>
    <w:rsid w:val="00C62623"/>
    <w:rsid w:val="00D1045E"/>
    <w:rsid w:val="00DB2959"/>
    <w:rsid w:val="00E15305"/>
    <w:rsid w:val="00E60321"/>
    <w:rsid w:val="00F27238"/>
    <w:rsid w:val="00FA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F5EF11"/>
  <w15:docId w15:val="{0BE35BD7-A0BB-4AE5-8BE6-D7304CFB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4BC5"/>
    <w:rPr>
      <w:rFonts w:eastAsiaTheme="minorEastAsia"/>
      <w:lang w:eastAsia="ru-RU"/>
    </w:rPr>
  </w:style>
  <w:style w:type="paragraph" w:styleId="2">
    <w:name w:val="heading 2"/>
    <w:basedOn w:val="a"/>
    <w:link w:val="20"/>
    <w:uiPriority w:val="9"/>
    <w:qFormat/>
    <w:rsid w:val="00E60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B29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unhideWhenUsed/>
    <w:rsid w:val="00DB29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959"/>
  </w:style>
  <w:style w:type="paragraph" w:customStyle="1" w:styleId="ConsPlusNonformat">
    <w:name w:val="ConsPlusNonformat"/>
    <w:rsid w:val="0085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E6032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E60321"/>
    <w:rPr>
      <w:color w:val="0000FF"/>
      <w:u w:val="single"/>
    </w:rPr>
  </w:style>
  <w:style w:type="paragraph" w:styleId="a9">
    <w:name w:val="List Paragraph"/>
    <w:basedOn w:val="a"/>
    <w:uiPriority w:val="34"/>
    <w:qFormat/>
    <w:rsid w:val="00FA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9155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жалобы в ГИТ о незаконном увольнении</dc:title>
  <cp:lastModifiedBy>Sergey  Eremeev</cp:lastModifiedBy>
  <cp:revision>9</cp:revision>
  <cp:lastPrinted>2020-12-27T01:30:00Z</cp:lastPrinted>
  <dcterms:created xsi:type="dcterms:W3CDTF">2018-07-18T16:57:00Z</dcterms:created>
  <dcterms:modified xsi:type="dcterms:W3CDTF">2020-12-27T01:31:00Z</dcterms:modified>
</cp:coreProperties>
</file>